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96" w:rsidRPr="00C43B5F" w:rsidRDefault="00D47E96" w:rsidP="00B26BBC">
      <w:pPr>
        <w:pStyle w:val="Titre1"/>
        <w:spacing w:before="0"/>
        <w:rPr>
          <w:rFonts w:ascii="Book Antiqua" w:hAnsi="Book Antiqua"/>
          <w:b/>
          <w:i/>
          <w:color w:val="auto"/>
          <w:sz w:val="40"/>
          <w:szCs w:val="40"/>
        </w:rPr>
      </w:pPr>
      <w:r w:rsidRPr="00C43B5F">
        <w:rPr>
          <w:rFonts w:ascii="Book Antiqua" w:hAnsi="Book Antiqua"/>
          <w:b/>
          <w:i/>
          <w:color w:val="auto"/>
          <w:sz w:val="40"/>
          <w:szCs w:val="40"/>
        </w:rPr>
        <w:t>Pêche et santé publique</w:t>
      </w:r>
      <w:r w:rsidRPr="00C43B5F">
        <w:rPr>
          <w:rFonts w:ascii="Book Antiqua" w:hAnsi="Book Antiqua"/>
          <w:i/>
          <w:color w:val="auto"/>
          <w:sz w:val="40"/>
          <w:szCs w:val="40"/>
        </w:rPr>
        <w:t>.</w:t>
      </w:r>
    </w:p>
    <w:p w:rsidR="00C12925" w:rsidRPr="00C43B5F" w:rsidRDefault="00C43B5F" w:rsidP="00B26BBC">
      <w:pPr>
        <w:pStyle w:val="Titre1"/>
        <w:spacing w:before="0"/>
        <w:rPr>
          <w:rFonts w:ascii="Book Antiqua" w:hAnsi="Book Antiqua"/>
          <w:i/>
          <w:color w:val="auto"/>
        </w:rPr>
      </w:pPr>
      <w:r w:rsidRPr="00C43B5F">
        <w:rPr>
          <w:rFonts w:ascii="Book Antiqua" w:hAnsi="Book Antiqua"/>
          <w:i/>
          <w:color w:val="auto"/>
        </w:rPr>
        <w:t>Les t</w:t>
      </w:r>
      <w:r w:rsidR="00D47E96" w:rsidRPr="00C43B5F">
        <w:rPr>
          <w:rFonts w:ascii="Book Antiqua" w:hAnsi="Book Antiqua"/>
          <w:i/>
          <w:color w:val="auto"/>
        </w:rPr>
        <w:t xml:space="preserve">echniques </w:t>
      </w:r>
      <w:r w:rsidRPr="00C43B5F">
        <w:rPr>
          <w:rFonts w:ascii="Book Antiqua" w:hAnsi="Book Antiqua"/>
          <w:i/>
          <w:color w:val="auto"/>
        </w:rPr>
        <w:t xml:space="preserve">traditionnelles </w:t>
      </w:r>
      <w:r w:rsidR="00D47E96" w:rsidRPr="00C43B5F">
        <w:rPr>
          <w:rFonts w:ascii="Book Antiqua" w:hAnsi="Book Antiqua"/>
          <w:i/>
          <w:color w:val="auto"/>
        </w:rPr>
        <w:t xml:space="preserve">de </w:t>
      </w:r>
      <w:r w:rsidRPr="00C43B5F">
        <w:rPr>
          <w:rFonts w:ascii="Book Antiqua" w:hAnsi="Book Antiqua"/>
          <w:i/>
          <w:color w:val="auto"/>
        </w:rPr>
        <w:t xml:space="preserve">fumage du poisson </w:t>
      </w:r>
      <w:r w:rsidR="00D47E96" w:rsidRPr="00C43B5F">
        <w:rPr>
          <w:rFonts w:ascii="Book Antiqua" w:hAnsi="Book Antiqua"/>
          <w:i/>
          <w:color w:val="auto"/>
        </w:rPr>
        <w:t xml:space="preserve">et </w:t>
      </w:r>
      <w:r w:rsidRPr="00C43B5F">
        <w:rPr>
          <w:rFonts w:ascii="Book Antiqua" w:hAnsi="Book Antiqua"/>
          <w:i/>
          <w:color w:val="auto"/>
        </w:rPr>
        <w:t xml:space="preserve">la </w:t>
      </w:r>
      <w:r w:rsidR="00D47E96" w:rsidRPr="00C43B5F">
        <w:rPr>
          <w:rFonts w:ascii="Book Antiqua" w:hAnsi="Book Antiqua"/>
          <w:i/>
          <w:color w:val="auto"/>
        </w:rPr>
        <w:t>santé du consommateur</w:t>
      </w:r>
    </w:p>
    <w:p w:rsidR="00D47E96" w:rsidRPr="00712757" w:rsidRDefault="00D47E96" w:rsidP="00D47E96">
      <w:pPr>
        <w:rPr>
          <w:rFonts w:ascii="Book Antiqua" w:hAnsi="Book Antiqua"/>
          <w:sz w:val="24"/>
          <w:szCs w:val="24"/>
        </w:rPr>
      </w:pPr>
    </w:p>
    <w:p w:rsidR="00712757" w:rsidRDefault="00712757" w:rsidP="00D47E96">
      <w:pPr>
        <w:rPr>
          <w:rFonts w:ascii="Book Antiqua" w:hAnsi="Book Antiqua"/>
          <w:sz w:val="24"/>
          <w:szCs w:val="24"/>
        </w:rPr>
      </w:pPr>
    </w:p>
    <w:p w:rsidR="00D47E96" w:rsidRPr="00C43B5F" w:rsidRDefault="00D47E96" w:rsidP="00D47E96">
      <w:pPr>
        <w:rPr>
          <w:rFonts w:ascii="Book Antiqua" w:hAnsi="Book Antiqua"/>
          <w:b/>
          <w:sz w:val="20"/>
          <w:szCs w:val="20"/>
        </w:rPr>
      </w:pPr>
      <w:r w:rsidRPr="00C43B5F">
        <w:rPr>
          <w:rFonts w:ascii="Book Antiqua" w:hAnsi="Book Antiqua"/>
          <w:b/>
          <w:sz w:val="20"/>
          <w:szCs w:val="20"/>
        </w:rPr>
        <w:t>Prénom et nom de l’auteur </w:t>
      </w:r>
    </w:p>
    <w:p w:rsidR="00D47E96" w:rsidRPr="00C43B5F" w:rsidRDefault="00D47E96" w:rsidP="00D47E96">
      <w:pPr>
        <w:rPr>
          <w:rFonts w:ascii="Book Antiqua" w:hAnsi="Book Antiqua"/>
          <w:sz w:val="20"/>
          <w:szCs w:val="20"/>
        </w:rPr>
      </w:pPr>
      <w:r w:rsidRPr="00C43B5F">
        <w:rPr>
          <w:rFonts w:ascii="Book Antiqua" w:hAnsi="Book Antiqua"/>
          <w:sz w:val="20"/>
          <w:szCs w:val="20"/>
        </w:rPr>
        <w:t>Etablissement de rattachement </w:t>
      </w:r>
    </w:p>
    <w:p w:rsidR="00D47E96" w:rsidRPr="00C43B5F" w:rsidRDefault="00C43B5F" w:rsidP="00D47E96">
      <w:pPr>
        <w:rPr>
          <w:rFonts w:ascii="Book Antiqua" w:hAnsi="Book Antiqua"/>
          <w:sz w:val="20"/>
          <w:szCs w:val="20"/>
        </w:rPr>
      </w:pPr>
      <w:r>
        <w:rPr>
          <w:rFonts w:ascii="Book Antiqua" w:hAnsi="Book Antiqua"/>
          <w:sz w:val="20"/>
          <w:szCs w:val="20"/>
        </w:rPr>
        <w:t xml:space="preserve">Pays </w:t>
      </w:r>
      <w:r w:rsidR="001D0EAC" w:rsidRPr="00C43B5F">
        <w:rPr>
          <w:rFonts w:ascii="Book Antiqua" w:hAnsi="Book Antiqua"/>
          <w:sz w:val="20"/>
          <w:szCs w:val="20"/>
        </w:rPr>
        <w:t xml:space="preserve">: </w:t>
      </w:r>
    </w:p>
    <w:p w:rsidR="00D47E96" w:rsidRPr="00712757" w:rsidRDefault="00D47E96" w:rsidP="00D47E96">
      <w:pPr>
        <w:rPr>
          <w:rFonts w:ascii="Book Antiqua" w:hAnsi="Book Antiqua"/>
          <w:sz w:val="24"/>
          <w:szCs w:val="24"/>
        </w:rPr>
      </w:pPr>
    </w:p>
    <w:p w:rsidR="00180FD3" w:rsidRPr="00180FD3" w:rsidRDefault="00180FD3" w:rsidP="00180FD3">
      <w:pPr>
        <w:spacing w:line="360" w:lineRule="auto"/>
        <w:jc w:val="both"/>
        <w:rPr>
          <w:rFonts w:ascii="Book Antiqua" w:hAnsi="Book Antiqua"/>
          <w:i/>
          <w:color w:val="595959" w:themeColor="text1" w:themeTint="A6"/>
          <w:sz w:val="20"/>
          <w:szCs w:val="20"/>
        </w:rPr>
      </w:pPr>
      <w:r w:rsidRPr="00D50B32">
        <w:rPr>
          <w:rFonts w:ascii="Book Antiqua" w:hAnsi="Book Antiqua"/>
          <w:noProof/>
          <w:color w:val="595959" w:themeColor="text1" w:themeTint="A6"/>
          <w:sz w:val="24"/>
          <w:szCs w:val="24"/>
          <w:lang w:eastAsia="fr-FR"/>
        </w:rPr>
        <mc:AlternateContent>
          <mc:Choice Requires="wps">
            <w:drawing>
              <wp:anchor distT="0" distB="0" distL="114300" distR="114300" simplePos="0" relativeHeight="251660288" behindDoc="0" locked="0" layoutInCell="1" allowOverlap="1" wp14:anchorId="7FD7E405" wp14:editId="1853A18C">
                <wp:simplePos x="0" y="0"/>
                <wp:positionH relativeFrom="margin">
                  <wp:align>left</wp:align>
                </wp:positionH>
                <wp:positionV relativeFrom="paragraph">
                  <wp:posOffset>228600</wp:posOffset>
                </wp:positionV>
                <wp:extent cx="4495800"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449580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134E1" id="Connecteur droit 1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8pt" to="3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" strokecolor="#7f7f7f [1612]" strokeweight=".25pt">
                <v:stroke joinstyle="miter"/>
                <w10:wrap anchorx="margin"/>
              </v:line>
            </w:pict>
          </mc:Fallback>
        </mc:AlternateContent>
      </w:r>
      <w:r w:rsidRPr="00D50B32">
        <w:rPr>
          <w:rFonts w:ascii="Book Antiqua" w:hAnsi="Book Antiqua"/>
          <w:b/>
          <w:i/>
          <w:color w:val="595959" w:themeColor="text1" w:themeTint="A6"/>
          <w:sz w:val="20"/>
          <w:szCs w:val="20"/>
        </w:rPr>
        <w:t>Résumé</w:t>
      </w:r>
      <w:r>
        <w:rPr>
          <w:rFonts w:ascii="Book Antiqua" w:hAnsi="Book Antiqua"/>
          <w:b/>
          <w:i/>
          <w:color w:val="595959" w:themeColor="text1" w:themeTint="A6"/>
          <w:sz w:val="20"/>
          <w:szCs w:val="20"/>
        </w:rPr>
        <w:t xml:space="preserve"> </w:t>
      </w:r>
      <w:r>
        <w:rPr>
          <w:rFonts w:ascii="Book Antiqua" w:hAnsi="Book Antiqua"/>
          <w:i/>
          <w:color w:val="595959" w:themeColor="text1" w:themeTint="A6"/>
          <w:sz w:val="20"/>
          <w:szCs w:val="20"/>
        </w:rPr>
        <w:t>(300 mots maximum)</w:t>
      </w:r>
    </w:p>
    <w:p w:rsidR="00180FD3" w:rsidRPr="00D50B32" w:rsidRDefault="00180FD3" w:rsidP="00180FD3">
      <w:pPr>
        <w:spacing w:line="360" w:lineRule="auto"/>
        <w:jc w:val="both"/>
        <w:rPr>
          <w:rFonts w:ascii="Book Antiqua" w:hAnsi="Book Antiqua"/>
          <w:i/>
          <w:color w:val="595959" w:themeColor="text1" w:themeTint="A6"/>
          <w:sz w:val="18"/>
          <w:szCs w:val="18"/>
        </w:rPr>
      </w:pPr>
      <w:r w:rsidRPr="00D50B32">
        <w:rPr>
          <w:rFonts w:ascii="Book Antiqua" w:hAnsi="Book Antiqua"/>
          <w:i/>
          <w:color w:val="595959" w:themeColor="text1" w:themeTint="A6"/>
          <w:sz w:val="18"/>
          <w:szCs w:val="18"/>
        </w:rPr>
        <w:t>La problématique des savoirs endogènes n’est pas nouvelle en soi car elle réfère aux savoirs anciens élaborés tout au long de l’évolution de l’espèce humaine intelligente. L’associée aux productions scientifiques des universités africaines dans l’optique d’en apprécier l’impact quant au dével</w:t>
      </w:r>
      <w:r w:rsidR="00B26BBC">
        <w:rPr>
          <w:rFonts w:ascii="Book Antiqua" w:hAnsi="Book Antiqua"/>
          <w:i/>
          <w:color w:val="595959" w:themeColor="text1" w:themeTint="A6"/>
          <w:sz w:val="18"/>
          <w:szCs w:val="18"/>
        </w:rPr>
        <w:t>oppement…</w:t>
      </w:r>
    </w:p>
    <w:p w:rsidR="00180FD3" w:rsidRPr="00D50B32" w:rsidRDefault="00180FD3" w:rsidP="00180FD3">
      <w:pPr>
        <w:spacing w:line="360" w:lineRule="auto"/>
        <w:jc w:val="both"/>
        <w:rPr>
          <w:rFonts w:ascii="Book Antiqua" w:hAnsi="Book Antiqua"/>
          <w:i/>
          <w:color w:val="595959" w:themeColor="text1" w:themeTint="A6"/>
          <w:sz w:val="18"/>
          <w:szCs w:val="18"/>
        </w:rPr>
      </w:pPr>
      <w:r w:rsidRPr="00D50B32">
        <w:rPr>
          <w:rFonts w:ascii="Book Antiqua" w:hAnsi="Book Antiqua"/>
          <w:noProof/>
          <w:color w:val="595959" w:themeColor="text1" w:themeTint="A6"/>
          <w:sz w:val="24"/>
          <w:szCs w:val="24"/>
          <w:lang w:eastAsia="fr-FR"/>
        </w:rPr>
        <mc:AlternateContent>
          <mc:Choice Requires="wps">
            <w:drawing>
              <wp:anchor distT="0" distB="0" distL="114300" distR="114300" simplePos="0" relativeHeight="251659264" behindDoc="0" locked="0" layoutInCell="1" allowOverlap="1" wp14:anchorId="5B692E2E" wp14:editId="6D1D8EFF">
                <wp:simplePos x="0" y="0"/>
                <wp:positionH relativeFrom="margin">
                  <wp:posOffset>0</wp:posOffset>
                </wp:positionH>
                <wp:positionV relativeFrom="paragraph">
                  <wp:posOffset>293370</wp:posOffset>
                </wp:positionV>
                <wp:extent cx="44958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449580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D204E" id="Connecteur droit 1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23.1pt" to="35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" strokecolor="#7f7f7f [1612]" strokeweight=".25pt">
                <v:stroke joinstyle="miter"/>
                <w10:wrap anchorx="margin"/>
              </v:line>
            </w:pict>
          </mc:Fallback>
        </mc:AlternateContent>
      </w:r>
      <w:r w:rsidRPr="00D50B32">
        <w:rPr>
          <w:rFonts w:ascii="Book Antiqua" w:hAnsi="Book Antiqua"/>
          <w:b/>
          <w:i/>
          <w:color w:val="595959" w:themeColor="text1" w:themeTint="A6"/>
          <w:sz w:val="18"/>
          <w:szCs w:val="18"/>
        </w:rPr>
        <w:t>Mots clés :</w:t>
      </w:r>
      <w:r w:rsidRPr="00D50B32">
        <w:rPr>
          <w:rFonts w:ascii="Book Antiqua" w:hAnsi="Book Antiqua"/>
          <w:i/>
          <w:color w:val="595959" w:themeColor="text1" w:themeTint="A6"/>
          <w:sz w:val="18"/>
          <w:szCs w:val="18"/>
        </w:rPr>
        <w:t xml:space="preserve"> Etat postcolonial, science, développement, savoirs endogènes, universalisme.</w:t>
      </w:r>
    </w:p>
    <w:p w:rsidR="00180FD3" w:rsidRPr="00D50B32" w:rsidRDefault="00180FD3" w:rsidP="00180FD3">
      <w:pPr>
        <w:spacing w:before="240" w:after="0" w:line="360" w:lineRule="auto"/>
        <w:jc w:val="both"/>
        <w:rPr>
          <w:rFonts w:ascii="Book Antiqua" w:hAnsi="Book Antiqua"/>
          <w:color w:val="595959" w:themeColor="text1" w:themeTint="A6"/>
          <w:sz w:val="16"/>
          <w:szCs w:val="16"/>
        </w:rPr>
      </w:pPr>
    </w:p>
    <w:p w:rsidR="00180FD3" w:rsidRDefault="00180FD3" w:rsidP="00180FD3">
      <w:pPr>
        <w:spacing w:before="240" w:after="0" w:line="360" w:lineRule="auto"/>
        <w:jc w:val="both"/>
        <w:rPr>
          <w:rFonts w:ascii="Book Antiqua" w:hAnsi="Book Antiqua"/>
          <w:sz w:val="12"/>
          <w:szCs w:val="12"/>
        </w:rPr>
      </w:pPr>
    </w:p>
    <w:p w:rsidR="00B26BBC" w:rsidRDefault="00B26BBC" w:rsidP="00180FD3">
      <w:pPr>
        <w:spacing w:before="240" w:after="0" w:line="360" w:lineRule="auto"/>
        <w:jc w:val="both"/>
        <w:rPr>
          <w:rFonts w:ascii="Book Antiqua" w:hAnsi="Book Antiqua"/>
          <w:sz w:val="12"/>
          <w:szCs w:val="12"/>
        </w:rPr>
      </w:pPr>
    </w:p>
    <w:p w:rsidR="00B26BBC" w:rsidRPr="006D3EF6" w:rsidRDefault="00B26BBC" w:rsidP="00180FD3">
      <w:pPr>
        <w:spacing w:before="240" w:after="0" w:line="360" w:lineRule="auto"/>
        <w:jc w:val="both"/>
        <w:rPr>
          <w:rFonts w:ascii="Book Antiqua" w:hAnsi="Book Antiqua"/>
          <w:sz w:val="12"/>
          <w:szCs w:val="12"/>
        </w:rPr>
      </w:pPr>
    </w:p>
    <w:p w:rsidR="001D0EAC" w:rsidRDefault="00180FD3" w:rsidP="00180FD3">
      <w:pPr>
        <w:jc w:val="both"/>
        <w:rPr>
          <w:rFonts w:ascii="Book Antiqua" w:hAnsi="Book Antiqua"/>
          <w:sz w:val="24"/>
          <w:szCs w:val="24"/>
        </w:rPr>
      </w:pPr>
      <w:r w:rsidRPr="00B26BBC">
        <w:rPr>
          <w:rFonts w:ascii="Book Antiqua" w:hAnsi="Book Antiqua"/>
          <w:sz w:val="20"/>
          <w:szCs w:val="20"/>
        </w:rPr>
        <w:t>Q</w:t>
      </w:r>
      <w:r w:rsidRPr="00241E5D">
        <w:rPr>
          <w:rFonts w:ascii="Book Antiqua" w:hAnsi="Book Antiqua"/>
          <w:sz w:val="20"/>
          <w:szCs w:val="20"/>
        </w:rPr>
        <w:t>uand on interroge l’institutionnalisation de l’école, puis de l’université et des centres de recherches en Afrique subsaharienne,  une évidence émerge : elle semble procéder d’une utopie qui a consisté à promouvoir la formation à l’esprit scientifique dans les colonies puis dans l’Etat postcolonial</w:t>
      </w:r>
      <w:r>
        <w:rPr>
          <w:rFonts w:ascii="Book Antiqua" w:hAnsi="Book Antiqua"/>
          <w:sz w:val="20"/>
          <w:szCs w:val="20"/>
        </w:rPr>
        <w:t>…</w:t>
      </w:r>
    </w:p>
    <w:p w:rsidR="001D0EAC" w:rsidRDefault="001D0EAC" w:rsidP="00D47E96">
      <w:pPr>
        <w:rPr>
          <w:rFonts w:ascii="Book Antiqua" w:hAnsi="Book Antiqua"/>
          <w:sz w:val="24"/>
          <w:szCs w:val="24"/>
        </w:rPr>
      </w:pPr>
    </w:p>
    <w:p w:rsidR="00B26BBC" w:rsidRDefault="00B26BBC" w:rsidP="00D47E96">
      <w:pPr>
        <w:rPr>
          <w:rFonts w:ascii="Book Antiqua" w:hAnsi="Book Antiqua"/>
          <w:sz w:val="24"/>
          <w:szCs w:val="24"/>
        </w:rPr>
      </w:pPr>
    </w:p>
    <w:p w:rsidR="00B26BBC" w:rsidRDefault="00B26BBC" w:rsidP="00D47E96">
      <w:pPr>
        <w:rPr>
          <w:rFonts w:ascii="Book Antiqua" w:hAnsi="Book Antiqua"/>
          <w:sz w:val="24"/>
          <w:szCs w:val="24"/>
        </w:rPr>
      </w:pPr>
    </w:p>
    <w:p w:rsidR="00B26BBC" w:rsidRDefault="00B26BBC">
      <w:pPr>
        <w:rPr>
          <w:rFonts w:ascii="Book Antiqua" w:hAnsi="Book Antiqua"/>
          <w:b/>
          <w:sz w:val="40"/>
          <w:szCs w:val="40"/>
        </w:rPr>
      </w:pPr>
      <w:r>
        <w:rPr>
          <w:rFonts w:ascii="Book Antiqua" w:hAnsi="Book Antiqua"/>
          <w:b/>
          <w:sz w:val="40"/>
          <w:szCs w:val="40"/>
        </w:rPr>
        <w:br w:type="page"/>
      </w:r>
    </w:p>
    <w:p w:rsidR="001D0EAC" w:rsidRPr="00E50FF8" w:rsidRDefault="00DA0195" w:rsidP="00D47E96">
      <w:pPr>
        <w:rPr>
          <w:rFonts w:ascii="Book Antiqua" w:hAnsi="Book Antiqua"/>
          <w:b/>
          <w:color w:val="002060"/>
          <w:sz w:val="40"/>
          <w:szCs w:val="40"/>
        </w:rPr>
      </w:pPr>
      <w:r w:rsidRPr="00E50FF8">
        <w:rPr>
          <w:rFonts w:ascii="Book Antiqua" w:hAnsi="Book Antiqua"/>
          <w:b/>
          <w:color w:val="002060"/>
          <w:sz w:val="40"/>
          <w:szCs w:val="40"/>
        </w:rPr>
        <w:lastRenderedPageBreak/>
        <w:t>Protocole rédactionnel</w:t>
      </w:r>
    </w:p>
    <w:p w:rsidR="00F07C8C" w:rsidRDefault="00F07C8C" w:rsidP="00D47E96">
      <w:pPr>
        <w:rPr>
          <w:rFonts w:ascii="Book Antiqua" w:hAnsi="Book Antiqua"/>
          <w:sz w:val="24"/>
          <w:szCs w:val="24"/>
        </w:rPr>
      </w:pPr>
    </w:p>
    <w:p w:rsidR="000472C7" w:rsidRPr="00126AB4" w:rsidRDefault="000472C7" w:rsidP="00D47E96">
      <w:pPr>
        <w:rPr>
          <w:rFonts w:ascii="Book Antiqua" w:hAnsi="Book Antiqua"/>
          <w:b/>
        </w:rPr>
      </w:pPr>
      <w:r w:rsidRPr="00E50FF8">
        <w:rPr>
          <w:rFonts w:ascii="Book Antiqua" w:hAnsi="Book Antiqua"/>
          <w:b/>
          <w:color w:val="002060"/>
        </w:rPr>
        <w:t xml:space="preserve">Marges : </w:t>
      </w:r>
      <w:r w:rsidRPr="00126AB4">
        <w:rPr>
          <w:rFonts w:ascii="Book Antiqua" w:hAnsi="Book Antiqua"/>
        </w:rPr>
        <w:t>6 cm à gauche ; 2,5 cm en haut, en bas et à droite</w:t>
      </w:r>
      <w:r w:rsidR="00136000">
        <w:rPr>
          <w:rFonts w:ascii="Book Antiqua" w:hAnsi="Book Antiqua"/>
        </w:rPr>
        <w:t>.</w:t>
      </w:r>
    </w:p>
    <w:p w:rsidR="00D47E96" w:rsidRPr="00126AB4" w:rsidRDefault="00D47E96" w:rsidP="00D47E96">
      <w:pPr>
        <w:rPr>
          <w:rFonts w:ascii="Book Antiqua" w:hAnsi="Book Antiqua"/>
        </w:rPr>
      </w:pPr>
      <w:r w:rsidRPr="00E50FF8">
        <w:rPr>
          <w:rFonts w:ascii="Book Antiqua" w:hAnsi="Book Antiqua"/>
          <w:b/>
          <w:color w:val="002060"/>
        </w:rPr>
        <w:t>Mots clés</w:t>
      </w:r>
      <w:r w:rsidR="00180FD3" w:rsidRPr="00E50FF8">
        <w:rPr>
          <w:rFonts w:ascii="Book Antiqua" w:hAnsi="Book Antiqua"/>
          <w:b/>
          <w:color w:val="002060"/>
        </w:rPr>
        <w:t> :</w:t>
      </w:r>
      <w:r w:rsidR="00180FD3" w:rsidRPr="00E50FF8">
        <w:rPr>
          <w:rFonts w:ascii="Book Antiqua" w:hAnsi="Book Antiqua"/>
          <w:color w:val="002060"/>
        </w:rPr>
        <w:t xml:space="preserve"> </w:t>
      </w:r>
      <w:r w:rsidR="00DA0195" w:rsidRPr="00126AB4">
        <w:rPr>
          <w:rFonts w:ascii="Book Antiqua" w:hAnsi="Book Antiqua"/>
        </w:rPr>
        <w:t xml:space="preserve">pas plus de </w:t>
      </w:r>
      <w:r w:rsidR="00180FD3" w:rsidRPr="00126AB4">
        <w:rPr>
          <w:rFonts w:ascii="Book Antiqua" w:hAnsi="Book Antiqua"/>
        </w:rPr>
        <w:t>5</w:t>
      </w:r>
      <w:r w:rsidR="00DA0195" w:rsidRPr="00126AB4">
        <w:rPr>
          <w:rFonts w:ascii="Book Antiqua" w:hAnsi="Book Antiqua"/>
        </w:rPr>
        <w:t xml:space="preserve"> mots clés</w:t>
      </w:r>
      <w:r w:rsidR="00136000">
        <w:rPr>
          <w:rFonts w:ascii="Book Antiqua" w:hAnsi="Book Antiqua"/>
        </w:rPr>
        <w:t>.</w:t>
      </w:r>
    </w:p>
    <w:p w:rsidR="00D47E96" w:rsidRPr="00126AB4" w:rsidRDefault="00D47E96" w:rsidP="00D47E96">
      <w:pPr>
        <w:rPr>
          <w:rFonts w:ascii="Book Antiqua" w:hAnsi="Book Antiqua"/>
        </w:rPr>
      </w:pPr>
      <w:r w:rsidRPr="00E50FF8">
        <w:rPr>
          <w:rFonts w:ascii="Book Antiqua" w:hAnsi="Book Antiqua"/>
          <w:b/>
          <w:color w:val="002060"/>
        </w:rPr>
        <w:t>Article</w:t>
      </w:r>
      <w:r w:rsidR="00180FD3" w:rsidRPr="00E50FF8">
        <w:rPr>
          <w:rFonts w:ascii="Book Antiqua" w:hAnsi="Book Antiqua"/>
          <w:b/>
          <w:color w:val="002060"/>
        </w:rPr>
        <w:t> :</w:t>
      </w:r>
      <w:r w:rsidR="00180FD3" w:rsidRPr="00E50FF8">
        <w:rPr>
          <w:rFonts w:ascii="Book Antiqua" w:hAnsi="Book Antiqua"/>
          <w:color w:val="002060"/>
        </w:rPr>
        <w:t xml:space="preserve"> </w:t>
      </w:r>
      <w:r w:rsidR="00712757" w:rsidRPr="00126AB4">
        <w:rPr>
          <w:rFonts w:ascii="Book Antiqua" w:hAnsi="Book Antiqua"/>
        </w:rPr>
        <w:t>18</w:t>
      </w:r>
      <w:r w:rsidRPr="00126AB4">
        <w:rPr>
          <w:rFonts w:ascii="Book Antiqua" w:hAnsi="Book Antiqua"/>
        </w:rPr>
        <w:t xml:space="preserve"> pages bibliographie y compris</w:t>
      </w:r>
      <w:r w:rsidR="00136000">
        <w:rPr>
          <w:rFonts w:ascii="Book Antiqua" w:hAnsi="Book Antiqua"/>
        </w:rPr>
        <w:t>.</w:t>
      </w:r>
    </w:p>
    <w:p w:rsidR="006D3E5F" w:rsidRDefault="006D3E5F" w:rsidP="006D3E5F">
      <w:pPr>
        <w:rPr>
          <w:rFonts w:ascii="Book Antiqua" w:hAnsi="Book Antiqua"/>
          <w:b/>
          <w:color w:val="C00000"/>
        </w:rPr>
      </w:pPr>
      <w:r w:rsidRPr="00E50FF8">
        <w:rPr>
          <w:rFonts w:ascii="Book Antiqua" w:hAnsi="Book Antiqua"/>
          <w:b/>
          <w:color w:val="002060"/>
        </w:rPr>
        <w:t xml:space="preserve">Majuscule : </w:t>
      </w:r>
      <w:r w:rsidRPr="00E345E4">
        <w:rPr>
          <w:rFonts w:ascii="Book Antiqua" w:hAnsi="Book Antiqua"/>
        </w:rPr>
        <w:t>Pas de majuscule</w:t>
      </w:r>
      <w:r>
        <w:rPr>
          <w:rFonts w:ascii="Book Antiqua" w:hAnsi="Book Antiqua"/>
        </w:rPr>
        <w:t>s</w:t>
      </w:r>
      <w:r w:rsidRPr="00E345E4">
        <w:rPr>
          <w:rFonts w:ascii="Book Antiqua" w:hAnsi="Book Antiqua"/>
        </w:rPr>
        <w:t xml:space="preserve"> accentuée</w:t>
      </w:r>
      <w:r>
        <w:rPr>
          <w:rFonts w:ascii="Book Antiqua" w:hAnsi="Book Antiqua"/>
        </w:rPr>
        <w:t>s : À, Â, È, É, Ê Ë, etc.</w:t>
      </w:r>
    </w:p>
    <w:p w:rsidR="000472C7" w:rsidRPr="00126AB4" w:rsidRDefault="00712757" w:rsidP="00E731E5">
      <w:pPr>
        <w:ind w:left="1843" w:hanging="1843"/>
        <w:rPr>
          <w:rFonts w:ascii="Book Antiqua" w:hAnsi="Book Antiqua"/>
        </w:rPr>
      </w:pPr>
      <w:r w:rsidRPr="00E50FF8">
        <w:rPr>
          <w:rFonts w:ascii="Book Antiqua" w:hAnsi="Book Antiqua"/>
          <w:b/>
          <w:color w:val="002060"/>
        </w:rPr>
        <w:t xml:space="preserve">Corps du texte : </w:t>
      </w:r>
      <w:r w:rsidRPr="00126AB4">
        <w:rPr>
          <w:rFonts w:ascii="Book Antiqua" w:hAnsi="Book Antiqua"/>
        </w:rPr>
        <w:t>Interligne : 1</w:t>
      </w:r>
      <w:r w:rsidR="00126AB4">
        <w:rPr>
          <w:rFonts w:ascii="Book Antiqua" w:hAnsi="Book Antiqua"/>
        </w:rPr>
        <w:t xml:space="preserve">, </w:t>
      </w:r>
      <w:r w:rsidRPr="00126AB4">
        <w:rPr>
          <w:rFonts w:ascii="Book Antiqua" w:hAnsi="Book Antiqua"/>
        </w:rPr>
        <w:t>5</w:t>
      </w:r>
      <w:r w:rsidR="00136000">
        <w:rPr>
          <w:rFonts w:ascii="Book Antiqua" w:hAnsi="Book Antiqua"/>
        </w:rPr>
        <w:t>.</w:t>
      </w:r>
      <w:r w:rsidR="00126AB4">
        <w:rPr>
          <w:rFonts w:ascii="Book Antiqua" w:hAnsi="Book Antiqua"/>
        </w:rPr>
        <w:t> </w:t>
      </w:r>
      <w:r w:rsidR="006D3E5F">
        <w:rPr>
          <w:rFonts w:ascii="Book Antiqua" w:hAnsi="Book Antiqua"/>
        </w:rPr>
        <w:t xml:space="preserve"> </w:t>
      </w:r>
    </w:p>
    <w:p w:rsidR="000472C7" w:rsidRPr="00126AB4" w:rsidRDefault="00712757" w:rsidP="00FD7035">
      <w:pPr>
        <w:rPr>
          <w:rFonts w:ascii="Book Antiqua" w:hAnsi="Book Antiqua"/>
        </w:rPr>
      </w:pPr>
      <w:r w:rsidRPr="00E50FF8">
        <w:rPr>
          <w:rFonts w:ascii="Book Antiqua" w:hAnsi="Book Antiqua"/>
          <w:b/>
          <w:color w:val="002060"/>
        </w:rPr>
        <w:t>Police :</w:t>
      </w:r>
      <w:r w:rsidRPr="00E50FF8">
        <w:rPr>
          <w:rFonts w:ascii="Book Antiqua" w:hAnsi="Book Antiqua"/>
          <w:color w:val="002060"/>
        </w:rPr>
        <w:t xml:space="preserve"> </w:t>
      </w:r>
      <w:r w:rsidR="00126AB4">
        <w:rPr>
          <w:rFonts w:ascii="Book Antiqua" w:hAnsi="Book Antiqua"/>
        </w:rPr>
        <w:t>Book antiqua</w:t>
      </w:r>
      <w:r w:rsidR="00136000">
        <w:rPr>
          <w:rFonts w:ascii="Book Antiqua" w:hAnsi="Book Antiqua"/>
        </w:rPr>
        <w:t>.</w:t>
      </w:r>
    </w:p>
    <w:p w:rsidR="00712757" w:rsidRPr="00126AB4" w:rsidRDefault="00E731E5" w:rsidP="00FD7035">
      <w:pPr>
        <w:rPr>
          <w:rFonts w:ascii="Book Antiqua" w:hAnsi="Book Antiqua"/>
        </w:rPr>
      </w:pPr>
      <w:r w:rsidRPr="00E50FF8">
        <w:rPr>
          <w:rFonts w:ascii="Book Antiqua" w:hAnsi="Book Antiqua"/>
          <w:b/>
          <w:color w:val="002060"/>
        </w:rPr>
        <w:t>Taille de la police</w:t>
      </w:r>
      <w:r w:rsidR="00FD7035" w:rsidRPr="00E50FF8">
        <w:rPr>
          <w:rFonts w:ascii="Book Antiqua" w:hAnsi="Book Antiqua"/>
          <w:b/>
          <w:color w:val="002060"/>
        </w:rPr>
        <w:t> :</w:t>
      </w:r>
      <w:r w:rsidR="00712757" w:rsidRPr="00E50FF8">
        <w:rPr>
          <w:rFonts w:ascii="Book Antiqua" w:hAnsi="Book Antiqua"/>
          <w:color w:val="002060"/>
        </w:rPr>
        <w:t xml:space="preserve"> </w:t>
      </w:r>
      <w:r w:rsidR="00F07C8C" w:rsidRPr="00126AB4">
        <w:rPr>
          <w:rFonts w:ascii="Book Antiqua" w:hAnsi="Book Antiqua"/>
        </w:rPr>
        <w:t>10</w:t>
      </w:r>
      <w:r w:rsidR="00136000">
        <w:rPr>
          <w:rFonts w:ascii="Book Antiqua" w:hAnsi="Book Antiqua"/>
        </w:rPr>
        <w:t>.</w:t>
      </w:r>
    </w:p>
    <w:p w:rsidR="00712757" w:rsidRDefault="00712757" w:rsidP="00136000">
      <w:pPr>
        <w:spacing w:after="0"/>
        <w:ind w:left="709" w:hanging="709"/>
        <w:rPr>
          <w:rFonts w:ascii="Book Antiqua" w:hAnsi="Book Antiqua"/>
        </w:rPr>
      </w:pPr>
      <w:r w:rsidRPr="00E50FF8">
        <w:rPr>
          <w:rFonts w:ascii="Book Antiqua" w:hAnsi="Book Antiqua"/>
          <w:b/>
          <w:color w:val="002060"/>
        </w:rPr>
        <w:t>Titre :</w:t>
      </w:r>
      <w:r w:rsidRPr="00E50FF8">
        <w:rPr>
          <w:rFonts w:ascii="Book Antiqua" w:hAnsi="Book Antiqua"/>
          <w:color w:val="002060"/>
        </w:rPr>
        <w:t xml:space="preserve"> </w:t>
      </w:r>
      <w:r w:rsidR="0003064C" w:rsidRPr="00126AB4">
        <w:rPr>
          <w:rFonts w:ascii="Book Antiqua" w:hAnsi="Book Antiqua"/>
        </w:rPr>
        <w:t xml:space="preserve">Il comprend un titre </w:t>
      </w:r>
      <w:r w:rsidR="00136000">
        <w:rPr>
          <w:rFonts w:ascii="Book Antiqua" w:hAnsi="Book Antiqua"/>
        </w:rPr>
        <w:t xml:space="preserve">principal </w:t>
      </w:r>
      <w:r w:rsidR="0003064C" w:rsidRPr="00126AB4">
        <w:rPr>
          <w:rFonts w:ascii="Book Antiqua" w:hAnsi="Book Antiqua"/>
        </w:rPr>
        <w:t xml:space="preserve">court et précis (en </w:t>
      </w:r>
      <w:r w:rsidR="00136000">
        <w:rPr>
          <w:rFonts w:ascii="Book Antiqua" w:hAnsi="Book Antiqua"/>
        </w:rPr>
        <w:t xml:space="preserve">italique et </w:t>
      </w:r>
      <w:r w:rsidR="0003064C" w:rsidRPr="00126AB4">
        <w:rPr>
          <w:rFonts w:ascii="Book Antiqua" w:hAnsi="Book Antiqua"/>
        </w:rPr>
        <w:t>gras, taille 20</w:t>
      </w:r>
      <w:r w:rsidR="00136000">
        <w:rPr>
          <w:rFonts w:ascii="Book Antiqua" w:hAnsi="Book Antiqua"/>
        </w:rPr>
        <w:t xml:space="preserve">. Le </w:t>
      </w:r>
      <w:r w:rsidR="00136000" w:rsidRPr="00126AB4">
        <w:rPr>
          <w:rFonts w:ascii="Book Antiqua" w:hAnsi="Book Antiqua"/>
        </w:rPr>
        <w:t xml:space="preserve">titre </w:t>
      </w:r>
      <w:r w:rsidR="00136000">
        <w:rPr>
          <w:rFonts w:ascii="Book Antiqua" w:hAnsi="Book Antiqua"/>
        </w:rPr>
        <w:t>principal se termine par un point</w:t>
      </w:r>
      <w:r w:rsidR="0003064C" w:rsidRPr="00126AB4">
        <w:rPr>
          <w:rFonts w:ascii="Book Antiqua" w:hAnsi="Book Antiqua"/>
        </w:rPr>
        <w:t xml:space="preserve">), </w:t>
      </w:r>
      <w:r w:rsidR="00126AB4">
        <w:rPr>
          <w:rFonts w:ascii="Book Antiqua" w:hAnsi="Book Antiqua"/>
        </w:rPr>
        <w:t xml:space="preserve">et </w:t>
      </w:r>
      <w:r w:rsidR="0003064C" w:rsidRPr="00126AB4">
        <w:rPr>
          <w:rFonts w:ascii="Book Antiqua" w:hAnsi="Book Antiqua"/>
        </w:rPr>
        <w:t xml:space="preserve">un sous-titre </w:t>
      </w:r>
      <w:r w:rsidR="00126AB4">
        <w:rPr>
          <w:rFonts w:ascii="Book Antiqua" w:hAnsi="Book Antiqua"/>
        </w:rPr>
        <w:t xml:space="preserve">précisant plus amplement l’objet de la publication </w:t>
      </w:r>
      <w:r w:rsidR="0003064C" w:rsidRPr="00126AB4">
        <w:rPr>
          <w:rFonts w:ascii="Book Antiqua" w:hAnsi="Book Antiqua"/>
        </w:rPr>
        <w:t>(en italique, taille 1</w:t>
      </w:r>
      <w:r w:rsidR="000472C7" w:rsidRPr="00126AB4">
        <w:rPr>
          <w:rFonts w:ascii="Book Antiqua" w:hAnsi="Book Antiqua"/>
        </w:rPr>
        <w:t>6</w:t>
      </w:r>
      <w:r w:rsidR="0003064C" w:rsidRPr="00126AB4">
        <w:rPr>
          <w:rFonts w:ascii="Book Antiqua" w:hAnsi="Book Antiqua"/>
        </w:rPr>
        <w:t>)</w:t>
      </w:r>
      <w:r w:rsidR="00136000">
        <w:rPr>
          <w:rFonts w:ascii="Book Antiqua" w:hAnsi="Book Antiqua"/>
        </w:rPr>
        <w:t xml:space="preserve">. Voir plus haut. </w:t>
      </w:r>
    </w:p>
    <w:p w:rsidR="00136000" w:rsidRPr="00126AB4" w:rsidRDefault="00136000" w:rsidP="00136000">
      <w:pPr>
        <w:spacing w:after="0"/>
        <w:ind w:left="709" w:hanging="709"/>
        <w:rPr>
          <w:rFonts w:ascii="Book Antiqua" w:hAnsi="Book Antiqua"/>
        </w:rPr>
      </w:pPr>
    </w:p>
    <w:p w:rsidR="006D3E5F" w:rsidRPr="00126AB4" w:rsidRDefault="006D3E5F" w:rsidP="006D3E5F">
      <w:pPr>
        <w:ind w:left="2552" w:hanging="2552"/>
        <w:rPr>
          <w:rFonts w:ascii="Book Antiqua" w:hAnsi="Book Antiqua"/>
        </w:rPr>
      </w:pPr>
      <w:r w:rsidRPr="00E50FF8">
        <w:rPr>
          <w:rFonts w:ascii="Book Antiqua" w:hAnsi="Book Antiqua"/>
          <w:b/>
          <w:color w:val="002060"/>
        </w:rPr>
        <w:t>Composition de l’article :</w:t>
      </w:r>
      <w:r w:rsidRPr="00E50FF8">
        <w:rPr>
          <w:rFonts w:ascii="Book Antiqua" w:hAnsi="Book Antiqua"/>
          <w:color w:val="002060"/>
        </w:rPr>
        <w:t xml:space="preserve"> </w:t>
      </w:r>
      <w:r w:rsidRPr="00126AB4">
        <w:rPr>
          <w:rFonts w:ascii="Book Antiqua" w:hAnsi="Book Antiqua"/>
        </w:rPr>
        <w:t>Introduction, Développement Conclusion, Bibliographie</w:t>
      </w:r>
      <w:r>
        <w:rPr>
          <w:rFonts w:ascii="Book Antiqua" w:hAnsi="Book Antiqua"/>
        </w:rPr>
        <w:t xml:space="preserve">. </w:t>
      </w:r>
    </w:p>
    <w:p w:rsidR="0003064C" w:rsidRPr="00E50FF8" w:rsidRDefault="0003064C" w:rsidP="0003064C">
      <w:pPr>
        <w:ind w:left="709" w:hanging="709"/>
        <w:rPr>
          <w:rFonts w:ascii="Book Antiqua" w:hAnsi="Book Antiqua"/>
          <w:b/>
          <w:color w:val="002060"/>
        </w:rPr>
      </w:pPr>
      <w:r w:rsidRPr="00E50FF8">
        <w:rPr>
          <w:rFonts w:ascii="Book Antiqua" w:hAnsi="Book Antiqua"/>
          <w:b/>
          <w:color w:val="002060"/>
        </w:rPr>
        <w:t xml:space="preserve">Hiérarchisation du texte : </w:t>
      </w:r>
    </w:p>
    <w:p w:rsidR="000472C7" w:rsidRPr="00126AB4" w:rsidRDefault="000472C7" w:rsidP="0003064C">
      <w:pPr>
        <w:ind w:left="709" w:hanging="709"/>
        <w:rPr>
          <w:rFonts w:ascii="Book Antiqua" w:hAnsi="Book Antiqua"/>
          <w:b/>
        </w:rPr>
      </w:pPr>
      <w:r w:rsidRPr="00126AB4">
        <w:rPr>
          <w:rFonts w:ascii="Book Antiqua" w:hAnsi="Book Antiqua"/>
          <w:b/>
        </w:rPr>
        <w:t>Introduction</w:t>
      </w:r>
    </w:p>
    <w:p w:rsidR="0003064C" w:rsidRPr="00126AB4" w:rsidRDefault="0003064C" w:rsidP="0003064C">
      <w:pPr>
        <w:pStyle w:val="Paragraphedeliste"/>
        <w:numPr>
          <w:ilvl w:val="0"/>
          <w:numId w:val="2"/>
        </w:numPr>
        <w:rPr>
          <w:rFonts w:ascii="Book Antiqua" w:hAnsi="Book Antiqua"/>
          <w:b/>
        </w:rPr>
      </w:pPr>
      <w:r w:rsidRPr="00126AB4">
        <w:rPr>
          <w:rFonts w:ascii="Book Antiqua" w:hAnsi="Book Antiqua"/>
          <w:b/>
        </w:rPr>
        <w:t>La Mangrove et le changement climatique</w:t>
      </w:r>
    </w:p>
    <w:p w:rsidR="004F51D5" w:rsidRPr="00126AB4" w:rsidRDefault="004F51D5" w:rsidP="004F51D5">
      <w:pPr>
        <w:pStyle w:val="Paragraphedeliste"/>
        <w:rPr>
          <w:rFonts w:ascii="Book Antiqua" w:hAnsi="Book Antiqua"/>
        </w:rPr>
      </w:pPr>
    </w:p>
    <w:p w:rsidR="0003064C" w:rsidRPr="00126AB4" w:rsidRDefault="004F51D5" w:rsidP="004F51D5">
      <w:pPr>
        <w:pStyle w:val="Paragraphedeliste"/>
        <w:numPr>
          <w:ilvl w:val="1"/>
          <w:numId w:val="2"/>
        </w:numPr>
        <w:rPr>
          <w:rFonts w:ascii="Book Antiqua" w:hAnsi="Book Antiqua"/>
        </w:rPr>
      </w:pPr>
      <w:r w:rsidRPr="00126AB4">
        <w:rPr>
          <w:rFonts w:ascii="Book Antiqua" w:hAnsi="Book Antiqua"/>
        </w:rPr>
        <w:t>Les effets du changement climatique sur les populations aquatiques</w:t>
      </w:r>
    </w:p>
    <w:p w:rsidR="004F51D5" w:rsidRPr="00126AB4" w:rsidRDefault="004F51D5" w:rsidP="004F51D5">
      <w:pPr>
        <w:pStyle w:val="Paragraphedeliste"/>
        <w:numPr>
          <w:ilvl w:val="1"/>
          <w:numId w:val="2"/>
        </w:numPr>
        <w:rPr>
          <w:rFonts w:ascii="Book Antiqua" w:hAnsi="Book Antiqua"/>
        </w:rPr>
      </w:pPr>
      <w:r w:rsidRPr="00126AB4">
        <w:rPr>
          <w:rFonts w:ascii="Book Antiqua" w:hAnsi="Book Antiqua"/>
        </w:rPr>
        <w:t>La raréfaction des ressources halieutiques</w:t>
      </w:r>
    </w:p>
    <w:p w:rsidR="004F51D5" w:rsidRDefault="004F51D5" w:rsidP="004F51D5">
      <w:pPr>
        <w:pStyle w:val="Paragraphedeliste"/>
        <w:numPr>
          <w:ilvl w:val="1"/>
          <w:numId w:val="2"/>
        </w:numPr>
        <w:rPr>
          <w:rFonts w:ascii="Book Antiqua" w:hAnsi="Book Antiqua"/>
        </w:rPr>
      </w:pPr>
      <w:r w:rsidRPr="00126AB4">
        <w:rPr>
          <w:rFonts w:ascii="Book Antiqua" w:hAnsi="Book Antiqua"/>
        </w:rPr>
        <w:t>…</w:t>
      </w:r>
    </w:p>
    <w:p w:rsidR="00136000" w:rsidRPr="00126AB4" w:rsidRDefault="00136000" w:rsidP="00136000">
      <w:pPr>
        <w:pStyle w:val="Paragraphedeliste"/>
        <w:ind w:left="1440"/>
        <w:rPr>
          <w:rFonts w:ascii="Book Antiqua" w:hAnsi="Book Antiqua"/>
        </w:rPr>
      </w:pPr>
    </w:p>
    <w:p w:rsidR="004F51D5" w:rsidRPr="00126AB4" w:rsidRDefault="000472C7" w:rsidP="004F51D5">
      <w:pPr>
        <w:pStyle w:val="Paragraphedeliste"/>
        <w:numPr>
          <w:ilvl w:val="0"/>
          <w:numId w:val="2"/>
        </w:numPr>
        <w:rPr>
          <w:rFonts w:ascii="Book Antiqua" w:hAnsi="Book Antiqua"/>
          <w:b/>
        </w:rPr>
      </w:pPr>
      <w:r w:rsidRPr="00126AB4">
        <w:rPr>
          <w:rFonts w:ascii="Book Antiqua" w:hAnsi="Book Antiqua"/>
          <w:b/>
        </w:rPr>
        <w:t>La désertification de la mangrove et ses conséquences halieutiques et humaines</w:t>
      </w:r>
    </w:p>
    <w:p w:rsidR="004F51D5" w:rsidRPr="00126AB4" w:rsidRDefault="004F51D5" w:rsidP="004F51D5">
      <w:pPr>
        <w:pStyle w:val="Paragraphedeliste"/>
        <w:rPr>
          <w:rFonts w:ascii="Book Antiqua" w:hAnsi="Book Antiqua"/>
        </w:rPr>
      </w:pPr>
    </w:p>
    <w:p w:rsidR="004F51D5" w:rsidRPr="00126AB4" w:rsidRDefault="004F51D5" w:rsidP="004F51D5">
      <w:pPr>
        <w:pStyle w:val="Paragraphedeliste"/>
        <w:numPr>
          <w:ilvl w:val="1"/>
          <w:numId w:val="2"/>
        </w:numPr>
        <w:rPr>
          <w:rFonts w:ascii="Book Antiqua" w:hAnsi="Book Antiqua"/>
        </w:rPr>
      </w:pPr>
      <w:r w:rsidRPr="00126AB4">
        <w:rPr>
          <w:rFonts w:ascii="Book Antiqua" w:hAnsi="Book Antiqua"/>
        </w:rPr>
        <w:t>…</w:t>
      </w:r>
    </w:p>
    <w:p w:rsidR="004F51D5" w:rsidRDefault="004F51D5" w:rsidP="00136000">
      <w:pPr>
        <w:pStyle w:val="Paragraphedeliste"/>
        <w:numPr>
          <w:ilvl w:val="1"/>
          <w:numId w:val="2"/>
        </w:numPr>
        <w:spacing w:after="0"/>
        <w:rPr>
          <w:rFonts w:ascii="Book Antiqua" w:hAnsi="Book Antiqua"/>
        </w:rPr>
      </w:pPr>
      <w:r w:rsidRPr="00126AB4">
        <w:rPr>
          <w:rFonts w:ascii="Book Antiqua" w:hAnsi="Book Antiqua"/>
        </w:rPr>
        <w:t>…</w:t>
      </w:r>
    </w:p>
    <w:p w:rsidR="00136000" w:rsidRPr="00136000" w:rsidRDefault="00136000" w:rsidP="00136000">
      <w:pPr>
        <w:ind w:left="720"/>
        <w:rPr>
          <w:rFonts w:ascii="Book Antiqua" w:hAnsi="Book Antiqua"/>
        </w:rPr>
      </w:pPr>
      <w:r>
        <w:rPr>
          <w:rFonts w:ascii="Book Antiqua" w:hAnsi="Book Antiqua"/>
        </w:rPr>
        <w:t>Etc.</w:t>
      </w:r>
    </w:p>
    <w:p w:rsidR="004F51D5" w:rsidRPr="00126AB4" w:rsidRDefault="000472C7" w:rsidP="004F51D5">
      <w:pPr>
        <w:rPr>
          <w:rFonts w:ascii="Book Antiqua" w:hAnsi="Book Antiqua"/>
          <w:b/>
        </w:rPr>
      </w:pPr>
      <w:r w:rsidRPr="00126AB4">
        <w:rPr>
          <w:rFonts w:ascii="Book Antiqua" w:hAnsi="Book Antiqua"/>
          <w:b/>
        </w:rPr>
        <w:t>Conclusion</w:t>
      </w:r>
    </w:p>
    <w:p w:rsidR="004F51D5" w:rsidRPr="00126AB4" w:rsidRDefault="004F51D5" w:rsidP="004F51D5">
      <w:pPr>
        <w:rPr>
          <w:rFonts w:ascii="Book Antiqua" w:hAnsi="Book Antiqua"/>
        </w:rPr>
      </w:pPr>
    </w:p>
    <w:p w:rsidR="000472C7" w:rsidRPr="00E50FF8" w:rsidRDefault="000472C7" w:rsidP="004F51D5">
      <w:pPr>
        <w:rPr>
          <w:rFonts w:ascii="Book Antiqua" w:hAnsi="Book Antiqua"/>
          <w:b/>
          <w:color w:val="002060"/>
        </w:rPr>
      </w:pPr>
      <w:r w:rsidRPr="00E50FF8">
        <w:rPr>
          <w:rFonts w:ascii="Book Antiqua" w:hAnsi="Book Antiqua"/>
          <w:b/>
          <w:color w:val="002060"/>
        </w:rPr>
        <w:t>Citation dans le texte :</w:t>
      </w:r>
    </w:p>
    <w:p w:rsidR="000472C7" w:rsidRPr="00E807D7" w:rsidRDefault="000472C7" w:rsidP="00E807D7">
      <w:pPr>
        <w:pStyle w:val="Paragraphedeliste"/>
        <w:numPr>
          <w:ilvl w:val="0"/>
          <w:numId w:val="8"/>
        </w:numPr>
        <w:rPr>
          <w:rFonts w:ascii="Book Antiqua" w:hAnsi="Book Antiqua"/>
          <w:b/>
          <w:i/>
        </w:rPr>
      </w:pPr>
      <w:r w:rsidRPr="00E807D7">
        <w:rPr>
          <w:rFonts w:ascii="Book Antiqua" w:hAnsi="Book Antiqua"/>
          <w:b/>
          <w:i/>
        </w:rPr>
        <w:t>Dans la même page</w:t>
      </w:r>
      <w:r w:rsidR="007A2303" w:rsidRPr="00E807D7">
        <w:rPr>
          <w:rFonts w:ascii="Book Antiqua" w:hAnsi="Book Antiqua"/>
          <w:b/>
          <w:i/>
        </w:rPr>
        <w:t>, quand les citations de l’auteur se succèdent :</w:t>
      </w:r>
    </w:p>
    <w:p w:rsidR="007A2303" w:rsidRPr="00126AB4" w:rsidRDefault="007A2303" w:rsidP="007A2303">
      <w:pPr>
        <w:ind w:left="360"/>
        <w:rPr>
          <w:rFonts w:ascii="Book Antiqua" w:hAnsi="Book Antiqua"/>
        </w:rPr>
      </w:pPr>
      <w:r w:rsidRPr="00126AB4">
        <w:rPr>
          <w:rFonts w:ascii="Book Antiqua" w:hAnsi="Book Antiqua"/>
        </w:rPr>
        <w:lastRenderedPageBreak/>
        <w:t>La mangrove gabonaise s’implante le long du litt</w:t>
      </w:r>
      <w:r w:rsidR="007C47D2">
        <w:rPr>
          <w:rFonts w:ascii="Book Antiqua" w:hAnsi="Book Antiqua"/>
        </w:rPr>
        <w:t>o</w:t>
      </w:r>
      <w:r w:rsidRPr="00126AB4">
        <w:rPr>
          <w:rFonts w:ascii="Book Antiqua" w:hAnsi="Book Antiqua"/>
        </w:rPr>
        <w:t xml:space="preserve">rale, dans les bras de mers et les lagunes salines (N. </w:t>
      </w:r>
      <w:proofErr w:type="spellStart"/>
      <w:r w:rsidRPr="00126AB4">
        <w:rPr>
          <w:rFonts w:ascii="Book Antiqua" w:hAnsi="Book Antiqua"/>
        </w:rPr>
        <w:t>Rabenkogo</w:t>
      </w:r>
      <w:proofErr w:type="spellEnd"/>
      <w:r w:rsidRPr="00126AB4">
        <w:rPr>
          <w:rFonts w:ascii="Book Antiqua" w:hAnsi="Book Antiqua"/>
        </w:rPr>
        <w:t xml:space="preserve">, 2010, 5). Dans la province de l’Estuaire, on la trouve </w:t>
      </w:r>
      <w:r w:rsidR="00136000">
        <w:rPr>
          <w:rFonts w:ascii="Book Antiqua" w:hAnsi="Book Antiqua"/>
        </w:rPr>
        <w:t>au</w:t>
      </w:r>
      <w:r w:rsidRPr="00126AB4">
        <w:rPr>
          <w:rFonts w:ascii="Book Antiqua" w:hAnsi="Book Antiqua"/>
        </w:rPr>
        <w:t xml:space="preserve"> Cap </w:t>
      </w:r>
      <w:proofErr w:type="spellStart"/>
      <w:r w:rsidRPr="00126AB4">
        <w:rPr>
          <w:rFonts w:ascii="Book Antiqua" w:hAnsi="Book Antiqua"/>
        </w:rPr>
        <w:t>Estérias</w:t>
      </w:r>
      <w:proofErr w:type="spellEnd"/>
      <w:r w:rsidRPr="00126AB4">
        <w:rPr>
          <w:rFonts w:ascii="Book Antiqua" w:hAnsi="Book Antiqua"/>
        </w:rPr>
        <w:t xml:space="preserve"> (</w:t>
      </w:r>
      <w:r w:rsidRPr="00126AB4">
        <w:rPr>
          <w:rFonts w:ascii="Book Antiqua" w:hAnsi="Book Antiqua"/>
          <w:i/>
        </w:rPr>
        <w:t xml:space="preserve">op. </w:t>
      </w:r>
      <w:proofErr w:type="spellStart"/>
      <w:proofErr w:type="gramStart"/>
      <w:r w:rsidRPr="00126AB4">
        <w:rPr>
          <w:rFonts w:ascii="Book Antiqua" w:hAnsi="Book Antiqua"/>
          <w:i/>
        </w:rPr>
        <w:t>cit</w:t>
      </w:r>
      <w:proofErr w:type="spellEnd"/>
      <w:r w:rsidRPr="00126AB4">
        <w:rPr>
          <w:rFonts w:ascii="Book Antiqua" w:hAnsi="Book Antiqua"/>
        </w:rPr>
        <w:t>.,</w:t>
      </w:r>
      <w:proofErr w:type="gramEnd"/>
      <w:r w:rsidRPr="00126AB4">
        <w:rPr>
          <w:rFonts w:ascii="Book Antiqua" w:hAnsi="Book Antiqua"/>
        </w:rPr>
        <w:t xml:space="preserve"> p. 6), le delta de l’Estuaire et précisément dans la zone d’</w:t>
      </w:r>
      <w:proofErr w:type="spellStart"/>
      <w:r w:rsidRPr="00126AB4">
        <w:rPr>
          <w:rFonts w:ascii="Book Antiqua" w:hAnsi="Book Antiqua"/>
        </w:rPr>
        <w:t>Owendo</w:t>
      </w:r>
      <w:proofErr w:type="spellEnd"/>
      <w:r w:rsidRPr="00126AB4">
        <w:rPr>
          <w:rFonts w:ascii="Book Antiqua" w:hAnsi="Book Antiqua"/>
        </w:rPr>
        <w:t xml:space="preserve"> (</w:t>
      </w:r>
      <w:r w:rsidR="0006799B" w:rsidRPr="00126AB4">
        <w:rPr>
          <w:rFonts w:ascii="Book Antiqua" w:hAnsi="Book Antiqua"/>
          <w:i/>
        </w:rPr>
        <w:t>idem</w:t>
      </w:r>
      <w:r w:rsidR="0006799B" w:rsidRPr="00126AB4">
        <w:rPr>
          <w:rFonts w:ascii="Book Antiqua" w:hAnsi="Book Antiqua"/>
        </w:rPr>
        <w:t xml:space="preserve">, p. 7) et dans les eaux salines à l’intérieur du continent : </w:t>
      </w:r>
      <w:proofErr w:type="spellStart"/>
      <w:r w:rsidR="0006799B" w:rsidRPr="00126AB4">
        <w:rPr>
          <w:rFonts w:ascii="Book Antiqua" w:hAnsi="Book Antiqua"/>
        </w:rPr>
        <w:t>Endongo</w:t>
      </w:r>
      <w:proofErr w:type="spellEnd"/>
      <w:r w:rsidR="0006799B" w:rsidRPr="00126AB4">
        <w:rPr>
          <w:rFonts w:ascii="Book Antiqua" w:hAnsi="Book Antiqua"/>
        </w:rPr>
        <w:t>, après les Charbonnages, etc. (</w:t>
      </w:r>
      <w:r w:rsidR="0006799B" w:rsidRPr="00126AB4">
        <w:rPr>
          <w:rFonts w:ascii="Book Antiqua" w:hAnsi="Book Antiqua"/>
          <w:i/>
        </w:rPr>
        <w:t>ibidem</w:t>
      </w:r>
      <w:r w:rsidR="0006799B" w:rsidRPr="00126AB4">
        <w:rPr>
          <w:rFonts w:ascii="Book Antiqua" w:hAnsi="Book Antiqua"/>
        </w:rPr>
        <w:t>, p. 8).</w:t>
      </w:r>
    </w:p>
    <w:p w:rsidR="00F02CD5" w:rsidRPr="00126AB4" w:rsidRDefault="00F02CD5" w:rsidP="00136000">
      <w:pPr>
        <w:spacing w:after="0"/>
        <w:ind w:left="360"/>
        <w:rPr>
          <w:rFonts w:ascii="Book Antiqua" w:hAnsi="Book Antiqua"/>
        </w:rPr>
      </w:pPr>
    </w:p>
    <w:p w:rsidR="00E807D7" w:rsidRPr="00E807D7" w:rsidRDefault="0006799B" w:rsidP="00E807D7">
      <w:pPr>
        <w:pStyle w:val="Paragraphedeliste"/>
        <w:numPr>
          <w:ilvl w:val="0"/>
          <w:numId w:val="7"/>
        </w:numPr>
        <w:rPr>
          <w:rFonts w:ascii="Book Antiqua" w:hAnsi="Book Antiqua"/>
          <w:b/>
          <w:i/>
        </w:rPr>
      </w:pPr>
      <w:r w:rsidRPr="00E807D7">
        <w:rPr>
          <w:rFonts w:ascii="Book Antiqua" w:hAnsi="Book Antiqua"/>
          <w:b/>
          <w:i/>
        </w:rPr>
        <w:t>Quand un auteur est cité après en avoir cité un autre :</w:t>
      </w:r>
    </w:p>
    <w:p w:rsidR="0006799B" w:rsidRPr="00126AB4" w:rsidRDefault="0006799B" w:rsidP="00E807D7">
      <w:pPr>
        <w:ind w:left="426"/>
        <w:rPr>
          <w:rFonts w:ascii="Book Antiqua" w:hAnsi="Book Antiqua"/>
        </w:rPr>
      </w:pPr>
      <w:r w:rsidRPr="00126AB4">
        <w:rPr>
          <w:rFonts w:ascii="Book Antiqua" w:hAnsi="Book Antiqua"/>
        </w:rPr>
        <w:t>La mangrove gabonaise s’implante le long du litt</w:t>
      </w:r>
      <w:r w:rsidR="007C47D2">
        <w:rPr>
          <w:rFonts w:ascii="Book Antiqua" w:hAnsi="Book Antiqua"/>
        </w:rPr>
        <w:t>o</w:t>
      </w:r>
      <w:r w:rsidRPr="00126AB4">
        <w:rPr>
          <w:rFonts w:ascii="Book Antiqua" w:hAnsi="Book Antiqua"/>
        </w:rPr>
        <w:t xml:space="preserve">rale, dans les bras de mers et les lagunes salines (N. </w:t>
      </w:r>
      <w:proofErr w:type="spellStart"/>
      <w:r w:rsidRPr="00126AB4">
        <w:rPr>
          <w:rFonts w:ascii="Book Antiqua" w:hAnsi="Book Antiqua"/>
        </w:rPr>
        <w:t>Rabenkogo</w:t>
      </w:r>
      <w:proofErr w:type="spellEnd"/>
      <w:r w:rsidRPr="00126AB4">
        <w:rPr>
          <w:rFonts w:ascii="Book Antiqua" w:hAnsi="Book Antiqua"/>
        </w:rPr>
        <w:t xml:space="preserve">, 2010, 5). Dans la province de l’Estuaire, on la trouve </w:t>
      </w:r>
      <w:r w:rsidR="007C47D2">
        <w:rPr>
          <w:rFonts w:ascii="Book Antiqua" w:hAnsi="Book Antiqua"/>
        </w:rPr>
        <w:t>au</w:t>
      </w:r>
      <w:r w:rsidRPr="00126AB4">
        <w:rPr>
          <w:rFonts w:ascii="Book Antiqua" w:hAnsi="Book Antiqua"/>
        </w:rPr>
        <w:t xml:space="preserve"> Cap </w:t>
      </w:r>
      <w:proofErr w:type="spellStart"/>
      <w:r w:rsidRPr="00126AB4">
        <w:rPr>
          <w:rFonts w:ascii="Book Antiqua" w:hAnsi="Book Antiqua"/>
        </w:rPr>
        <w:t>Estérias</w:t>
      </w:r>
      <w:proofErr w:type="spellEnd"/>
      <w:r w:rsidRPr="00126AB4">
        <w:rPr>
          <w:rFonts w:ascii="Book Antiqua" w:hAnsi="Book Antiqua"/>
        </w:rPr>
        <w:t xml:space="preserve"> (G. M</w:t>
      </w:r>
      <w:r w:rsidR="007C47D2">
        <w:rPr>
          <w:rFonts w:ascii="Book Antiqua" w:hAnsi="Book Antiqua"/>
        </w:rPr>
        <w:t>.</w:t>
      </w:r>
      <w:r w:rsidRPr="00126AB4">
        <w:rPr>
          <w:rFonts w:ascii="Book Antiqua" w:hAnsi="Book Antiqua"/>
        </w:rPr>
        <w:t xml:space="preserve"> Madoungou, 2008, 10), le delta de l’Estuaire et précisément dans la zone d’</w:t>
      </w:r>
      <w:proofErr w:type="spellStart"/>
      <w:r w:rsidRPr="00126AB4">
        <w:rPr>
          <w:rFonts w:ascii="Book Antiqua" w:hAnsi="Book Antiqua"/>
        </w:rPr>
        <w:t>Owendo</w:t>
      </w:r>
      <w:proofErr w:type="spellEnd"/>
      <w:r w:rsidRPr="00126AB4">
        <w:rPr>
          <w:rFonts w:ascii="Book Antiqua" w:hAnsi="Book Antiqua"/>
        </w:rPr>
        <w:t xml:space="preserve"> (</w:t>
      </w:r>
      <w:r w:rsidR="00F02CD5" w:rsidRPr="00126AB4">
        <w:rPr>
          <w:rFonts w:ascii="Book Antiqua" w:hAnsi="Book Antiqua"/>
        </w:rPr>
        <w:t xml:space="preserve">N. </w:t>
      </w:r>
      <w:proofErr w:type="spellStart"/>
      <w:r w:rsidR="00F02CD5" w:rsidRPr="00126AB4">
        <w:rPr>
          <w:rFonts w:ascii="Book Antiqua" w:hAnsi="Book Antiqua"/>
        </w:rPr>
        <w:t>Rabenkogo</w:t>
      </w:r>
      <w:proofErr w:type="spellEnd"/>
      <w:r w:rsidR="00F02CD5" w:rsidRPr="00126AB4">
        <w:rPr>
          <w:rFonts w:ascii="Book Antiqua" w:hAnsi="Book Antiqua"/>
          <w:i/>
        </w:rPr>
        <w:t xml:space="preserve">, op. </w:t>
      </w:r>
      <w:proofErr w:type="spellStart"/>
      <w:r w:rsidR="00F02CD5" w:rsidRPr="00126AB4">
        <w:rPr>
          <w:rFonts w:ascii="Book Antiqua" w:hAnsi="Book Antiqua"/>
          <w:i/>
        </w:rPr>
        <w:t>cit</w:t>
      </w:r>
      <w:proofErr w:type="spellEnd"/>
      <w:r w:rsidRPr="00126AB4">
        <w:rPr>
          <w:rFonts w:ascii="Book Antiqua" w:hAnsi="Book Antiqua"/>
        </w:rPr>
        <w:t xml:space="preserve">, p. 7) et dans les eaux salines à l’intérieur du continent : </w:t>
      </w:r>
      <w:proofErr w:type="spellStart"/>
      <w:r w:rsidRPr="00126AB4">
        <w:rPr>
          <w:rFonts w:ascii="Book Antiqua" w:hAnsi="Book Antiqua"/>
        </w:rPr>
        <w:t>Endongo</w:t>
      </w:r>
      <w:proofErr w:type="spellEnd"/>
      <w:r w:rsidRPr="00126AB4">
        <w:rPr>
          <w:rFonts w:ascii="Book Antiqua" w:hAnsi="Book Antiqua"/>
        </w:rPr>
        <w:t>, après les Charbonnages, etc. (</w:t>
      </w:r>
      <w:r w:rsidR="00EB0423">
        <w:rPr>
          <w:rFonts w:ascii="Book Antiqua" w:hAnsi="Book Antiqua"/>
        </w:rPr>
        <w:t>G. M.</w:t>
      </w:r>
      <w:r w:rsidR="00F02CD5" w:rsidRPr="00126AB4">
        <w:rPr>
          <w:rFonts w:ascii="Book Antiqua" w:hAnsi="Book Antiqua"/>
        </w:rPr>
        <w:t xml:space="preserve"> Madoungou, </w:t>
      </w:r>
      <w:r w:rsidR="00F02CD5" w:rsidRPr="00126AB4">
        <w:rPr>
          <w:rFonts w:ascii="Book Antiqua" w:hAnsi="Book Antiqua"/>
          <w:i/>
        </w:rPr>
        <w:t xml:space="preserve">op. </w:t>
      </w:r>
      <w:proofErr w:type="spellStart"/>
      <w:proofErr w:type="gramStart"/>
      <w:r w:rsidR="00F02CD5" w:rsidRPr="00126AB4">
        <w:rPr>
          <w:rFonts w:ascii="Book Antiqua" w:hAnsi="Book Antiqua"/>
          <w:i/>
        </w:rPr>
        <w:t>cit</w:t>
      </w:r>
      <w:proofErr w:type="spellEnd"/>
      <w:r w:rsidR="00F02CD5" w:rsidRPr="00126AB4">
        <w:rPr>
          <w:rFonts w:ascii="Book Antiqua" w:hAnsi="Book Antiqua"/>
          <w:i/>
        </w:rPr>
        <w:t>.</w:t>
      </w:r>
      <w:r w:rsidRPr="00126AB4">
        <w:rPr>
          <w:rFonts w:ascii="Book Antiqua" w:hAnsi="Book Antiqua"/>
        </w:rPr>
        <w:t>,</w:t>
      </w:r>
      <w:proofErr w:type="gramEnd"/>
      <w:r w:rsidRPr="00126AB4">
        <w:rPr>
          <w:rFonts w:ascii="Book Antiqua" w:hAnsi="Book Antiqua"/>
        </w:rPr>
        <w:t xml:space="preserve"> p. 8).</w:t>
      </w:r>
    </w:p>
    <w:p w:rsidR="00F02CD5" w:rsidRPr="00126AB4" w:rsidRDefault="00F02CD5" w:rsidP="0006799B">
      <w:pPr>
        <w:rPr>
          <w:rFonts w:ascii="Book Antiqua" w:hAnsi="Book Antiqua"/>
          <w:b/>
        </w:rPr>
      </w:pPr>
    </w:p>
    <w:p w:rsidR="0006799B" w:rsidRPr="00E50FF8" w:rsidRDefault="00F02CD5" w:rsidP="0006799B">
      <w:pPr>
        <w:rPr>
          <w:rFonts w:ascii="Book Antiqua" w:hAnsi="Book Antiqua"/>
          <w:b/>
          <w:color w:val="002060"/>
        </w:rPr>
      </w:pPr>
      <w:r w:rsidRPr="00E50FF8">
        <w:rPr>
          <w:rFonts w:ascii="Book Antiqua" w:hAnsi="Book Antiqua"/>
          <w:b/>
          <w:color w:val="002060"/>
        </w:rPr>
        <w:t>Présentation des données chiffrées ou des cartes :</w:t>
      </w:r>
    </w:p>
    <w:p w:rsidR="00FD7035" w:rsidRPr="00E807D7" w:rsidRDefault="00FD7035" w:rsidP="00E057AF">
      <w:pPr>
        <w:pStyle w:val="Paragraphedeliste"/>
        <w:numPr>
          <w:ilvl w:val="0"/>
          <w:numId w:val="7"/>
        </w:numPr>
        <w:spacing w:after="0" w:line="240" w:lineRule="auto"/>
        <w:ind w:left="567"/>
        <w:jc w:val="both"/>
        <w:rPr>
          <w:rFonts w:ascii="Book Antiqua" w:hAnsi="Book Antiqua" w:cs="Times New Roman"/>
        </w:rPr>
      </w:pPr>
      <w:r w:rsidRPr="00E807D7">
        <w:rPr>
          <w:rFonts w:ascii="Book Antiqua" w:hAnsi="Book Antiqua" w:cs="Times New Roman"/>
          <w:b/>
          <w:i/>
        </w:rPr>
        <w:t>Titre du tableau ou de la carte :</w:t>
      </w:r>
      <w:r w:rsidRPr="00E807D7">
        <w:rPr>
          <w:rFonts w:ascii="Book Antiqua" w:hAnsi="Book Antiqua" w:cs="Times New Roman"/>
        </w:rPr>
        <w:t xml:space="preserve"> </w:t>
      </w:r>
      <w:r w:rsidR="00A20FEA" w:rsidRPr="00E807D7">
        <w:rPr>
          <w:rFonts w:ascii="Book Antiqua" w:hAnsi="Book Antiqua" w:cs="Times New Roman"/>
        </w:rPr>
        <w:t>P</w:t>
      </w:r>
      <w:r w:rsidRPr="00E807D7">
        <w:rPr>
          <w:rFonts w:ascii="Book Antiqua" w:hAnsi="Book Antiqua" w:cs="Times New Roman"/>
        </w:rPr>
        <w:t>olice</w:t>
      </w:r>
      <w:r w:rsidR="00126AB4" w:rsidRPr="00E807D7">
        <w:rPr>
          <w:rFonts w:ascii="Book Antiqua" w:hAnsi="Book Antiqua" w:cs="Times New Roman"/>
        </w:rPr>
        <w:t>  B</w:t>
      </w:r>
      <w:r w:rsidRPr="00E807D7">
        <w:rPr>
          <w:rFonts w:ascii="Book Antiqua" w:hAnsi="Book Antiqua" w:cs="Times New Roman"/>
        </w:rPr>
        <w:t xml:space="preserve">ook antiqua taille 10, en italique. Le gras et italique pour la mention du tableau ou de la carte, l’italique uniquement pour le titre. </w:t>
      </w:r>
      <w:r w:rsidR="00A20FEA" w:rsidRPr="00E807D7">
        <w:rPr>
          <w:rFonts w:ascii="Book Antiqua" w:hAnsi="Book Antiqua" w:cs="Times New Roman"/>
        </w:rPr>
        <w:t>Les intitulés relatifs aux donnés exposé</w:t>
      </w:r>
      <w:r w:rsidR="007C47D2" w:rsidRPr="00E807D7">
        <w:rPr>
          <w:rFonts w:ascii="Book Antiqua" w:hAnsi="Book Antiqua" w:cs="Times New Roman"/>
        </w:rPr>
        <w:t>e</w:t>
      </w:r>
      <w:r w:rsidR="00A20FEA" w:rsidRPr="00E807D7">
        <w:rPr>
          <w:rFonts w:ascii="Book Antiqua" w:hAnsi="Book Antiqua" w:cs="Times New Roman"/>
        </w:rPr>
        <w:t>s doivent êtres incrustés dans un fond noir et les caractères doivent y apparaître en blancs</w:t>
      </w:r>
      <w:r w:rsidR="007C47D2" w:rsidRPr="00E807D7">
        <w:rPr>
          <w:rFonts w:ascii="Book Antiqua" w:hAnsi="Book Antiqua" w:cs="Times New Roman"/>
        </w:rPr>
        <w:t>.</w:t>
      </w:r>
    </w:p>
    <w:p w:rsidR="00A20FEA" w:rsidRPr="00126AB4" w:rsidRDefault="00A20FEA" w:rsidP="00FD7035">
      <w:pPr>
        <w:spacing w:after="0" w:line="240" w:lineRule="auto"/>
        <w:jc w:val="both"/>
        <w:rPr>
          <w:rFonts w:ascii="Book Antiqua" w:hAnsi="Book Antiqua" w:cs="Times New Roman"/>
        </w:rPr>
      </w:pPr>
    </w:p>
    <w:p w:rsidR="00FD7035" w:rsidRPr="00E807D7" w:rsidRDefault="00FD7035" w:rsidP="00E807D7">
      <w:pPr>
        <w:pStyle w:val="Paragraphedeliste"/>
        <w:numPr>
          <w:ilvl w:val="0"/>
          <w:numId w:val="7"/>
        </w:numPr>
        <w:spacing w:after="0" w:line="360" w:lineRule="auto"/>
        <w:jc w:val="both"/>
        <w:rPr>
          <w:rFonts w:ascii="Book Antiqua" w:hAnsi="Book Antiqua" w:cs="Times New Roman"/>
        </w:rPr>
      </w:pPr>
      <w:r w:rsidRPr="00E807D7">
        <w:rPr>
          <w:rFonts w:ascii="Book Antiqua" w:hAnsi="Book Antiqua" w:cs="Times New Roman"/>
          <w:b/>
          <w:i/>
        </w:rPr>
        <w:t>Source et/ou réalisation :</w:t>
      </w:r>
      <w:r w:rsidRPr="00E807D7">
        <w:rPr>
          <w:rFonts w:ascii="Book Antiqua" w:hAnsi="Book Antiqua" w:cs="Times New Roman"/>
        </w:rPr>
        <w:t xml:space="preserve"> </w:t>
      </w:r>
      <w:r w:rsidR="00126AB4" w:rsidRPr="00E807D7">
        <w:rPr>
          <w:rFonts w:ascii="Book Antiqua" w:hAnsi="Book Antiqua" w:cs="Times New Roman"/>
        </w:rPr>
        <w:t>Police </w:t>
      </w:r>
      <w:r w:rsidR="007C47D2" w:rsidRPr="00E807D7">
        <w:rPr>
          <w:rFonts w:ascii="Book Antiqua" w:hAnsi="Book Antiqua" w:cs="Times New Roman"/>
          <w:b/>
          <w:i/>
        </w:rPr>
        <w:t xml:space="preserve"> </w:t>
      </w:r>
      <w:r w:rsidR="00126AB4" w:rsidRPr="00E807D7">
        <w:rPr>
          <w:rFonts w:ascii="Book Antiqua" w:hAnsi="Book Antiqua" w:cs="Times New Roman"/>
        </w:rPr>
        <w:t>B</w:t>
      </w:r>
      <w:r w:rsidRPr="00E807D7">
        <w:rPr>
          <w:rFonts w:ascii="Book Antiqua" w:hAnsi="Book Antiqua" w:cs="Times New Roman"/>
        </w:rPr>
        <w:t>ook antiqua taille 8</w:t>
      </w:r>
      <w:r w:rsidR="007C47D2" w:rsidRPr="00E807D7">
        <w:rPr>
          <w:rFonts w:ascii="Book Antiqua" w:hAnsi="Book Antiqua" w:cs="Times New Roman"/>
        </w:rPr>
        <w:t xml:space="preserve">. </w:t>
      </w:r>
    </w:p>
    <w:p w:rsidR="00E807D7" w:rsidRPr="00E807D7" w:rsidRDefault="00E807D7" w:rsidP="00E807D7">
      <w:pPr>
        <w:pStyle w:val="Paragraphedeliste"/>
        <w:rPr>
          <w:rFonts w:ascii="Book Antiqua" w:hAnsi="Book Antiqua" w:cs="Times New Roman"/>
        </w:rPr>
      </w:pPr>
    </w:p>
    <w:p w:rsidR="00A20FEA" w:rsidRPr="00E807D7" w:rsidRDefault="00A20FEA" w:rsidP="00E807D7">
      <w:pPr>
        <w:pStyle w:val="Paragraphedeliste"/>
        <w:numPr>
          <w:ilvl w:val="0"/>
          <w:numId w:val="7"/>
        </w:numPr>
        <w:spacing w:after="0" w:line="360" w:lineRule="auto"/>
        <w:jc w:val="both"/>
        <w:rPr>
          <w:rFonts w:ascii="Book Antiqua" w:hAnsi="Book Antiqua" w:cs="Times New Roman"/>
        </w:rPr>
      </w:pPr>
      <w:r w:rsidRPr="00E807D7">
        <w:rPr>
          <w:rFonts w:ascii="Book Antiqua" w:hAnsi="Book Antiqua" w:cs="Times New Roman"/>
        </w:rPr>
        <w:t>Exemple :</w:t>
      </w:r>
    </w:p>
    <w:p w:rsidR="00F02CD5" w:rsidRPr="00A15D3B" w:rsidRDefault="00F02CD5" w:rsidP="00F02CD5">
      <w:pPr>
        <w:spacing w:after="0" w:line="360" w:lineRule="auto"/>
        <w:jc w:val="both"/>
        <w:rPr>
          <w:rFonts w:ascii="Book Antiqua" w:hAnsi="Book Antiqua" w:cs="Times New Roman"/>
          <w:i/>
          <w:sz w:val="16"/>
          <w:szCs w:val="16"/>
        </w:rPr>
      </w:pPr>
      <w:r w:rsidRPr="00A15D3B">
        <w:rPr>
          <w:rFonts w:ascii="Book Antiqua" w:hAnsi="Book Antiqua" w:cs="Times New Roman"/>
          <w:b/>
          <w:i/>
          <w:sz w:val="20"/>
          <w:szCs w:val="20"/>
        </w:rPr>
        <w:t>Tableau 1 :</w:t>
      </w:r>
      <w:r w:rsidRPr="00A15D3B">
        <w:rPr>
          <w:rFonts w:ascii="Book Antiqua" w:hAnsi="Book Antiqua" w:cs="Times New Roman"/>
          <w:i/>
          <w:sz w:val="20"/>
          <w:szCs w:val="20"/>
        </w:rPr>
        <w:t xml:space="preserve"> Dynamique des milieux naturels et transformés depuis le </w:t>
      </w:r>
      <w:r>
        <w:rPr>
          <w:rFonts w:ascii="Book Antiqua" w:hAnsi="Book Antiqua" w:cs="Times New Roman"/>
          <w:i/>
          <w:sz w:val="20"/>
          <w:szCs w:val="20"/>
        </w:rPr>
        <w:t>XIX</w:t>
      </w:r>
      <w:r w:rsidRPr="00A15D3B">
        <w:rPr>
          <w:rFonts w:ascii="Book Antiqua" w:hAnsi="Book Antiqua" w:cs="Times New Roman"/>
          <w:i/>
          <w:sz w:val="20"/>
          <w:szCs w:val="20"/>
          <w:vertAlign w:val="superscript"/>
        </w:rPr>
        <w:t>e</w:t>
      </w:r>
      <w:r w:rsidRPr="00A15D3B">
        <w:rPr>
          <w:rFonts w:ascii="Book Antiqua" w:hAnsi="Book Antiqua" w:cs="Times New Roman"/>
          <w:i/>
          <w:sz w:val="20"/>
          <w:szCs w:val="20"/>
        </w:rPr>
        <w:t xml:space="preserve"> siècle</w:t>
      </w:r>
    </w:p>
    <w:tbl>
      <w:tblPr>
        <w:tblStyle w:val="Grilledutableau"/>
        <w:tblW w:w="0" w:type="auto"/>
        <w:tblLook w:val="04A0" w:firstRow="1" w:lastRow="0" w:firstColumn="1" w:lastColumn="0" w:noHBand="0" w:noVBand="1"/>
      </w:tblPr>
      <w:tblGrid>
        <w:gridCol w:w="1662"/>
        <w:gridCol w:w="660"/>
        <w:gridCol w:w="636"/>
        <w:gridCol w:w="616"/>
        <w:gridCol w:w="660"/>
        <w:gridCol w:w="728"/>
        <w:gridCol w:w="727"/>
        <w:gridCol w:w="660"/>
        <w:gridCol w:w="727"/>
      </w:tblGrid>
      <w:tr w:rsidR="00F02CD5" w:rsidTr="00125680">
        <w:tc>
          <w:tcPr>
            <w:tcW w:w="198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center"/>
              <w:rPr>
                <w:rFonts w:ascii="Book Antiqua" w:hAnsi="Book Antiqua" w:cs="Times New Roman"/>
                <w:b/>
                <w:color w:val="FFFFFF" w:themeColor="background1"/>
                <w:sz w:val="20"/>
                <w:szCs w:val="20"/>
              </w:rPr>
            </w:pPr>
            <w:r w:rsidRPr="00FD686A">
              <w:rPr>
                <w:rFonts w:ascii="Book Antiqua" w:hAnsi="Book Antiqua" w:cs="Times New Roman"/>
                <w:b/>
                <w:color w:val="FFFFFF" w:themeColor="background1"/>
                <w:sz w:val="20"/>
                <w:szCs w:val="20"/>
              </w:rPr>
              <w:t>Milieux (en Km</w:t>
            </w:r>
            <w:r w:rsidRPr="00FD686A">
              <w:rPr>
                <w:rFonts w:ascii="Book Antiqua" w:hAnsi="Book Antiqua" w:cs="Times New Roman"/>
                <w:b/>
                <w:color w:val="FFFFFF" w:themeColor="background1"/>
                <w:sz w:val="20"/>
                <w:szCs w:val="20"/>
                <w:vertAlign w:val="superscript"/>
              </w:rPr>
              <w:t>2</w:t>
            </w:r>
            <w:r w:rsidRPr="00FD686A">
              <w:rPr>
                <w:rFonts w:ascii="Book Antiqua" w:hAnsi="Book Antiqua" w:cs="Times New Roman"/>
                <w:b/>
                <w:color w:val="FFFFFF" w:themeColor="background1"/>
                <w:sz w:val="20"/>
                <w:szCs w:val="20"/>
              </w:rPr>
              <w:t>)</w:t>
            </w:r>
          </w:p>
        </w:tc>
        <w:tc>
          <w:tcPr>
            <w:tcW w:w="70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1868</w:t>
            </w:r>
          </w:p>
        </w:tc>
        <w:tc>
          <w:tcPr>
            <w:tcW w:w="6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1960</w:t>
            </w:r>
          </w:p>
        </w:tc>
        <w:tc>
          <w:tcPr>
            <w:tcW w:w="61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1970</w:t>
            </w:r>
          </w:p>
        </w:tc>
        <w:tc>
          <w:tcPr>
            <w:tcW w:w="70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1982</w:t>
            </w:r>
          </w:p>
        </w:tc>
        <w:tc>
          <w:tcPr>
            <w:tcW w:w="85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b/>
                <w:i/>
                <w:color w:val="FFFFFF" w:themeColor="background1"/>
                <w:sz w:val="20"/>
                <w:szCs w:val="20"/>
              </w:rPr>
            </w:pPr>
            <w:r w:rsidRPr="00FD686A">
              <w:rPr>
                <w:rFonts w:ascii="Book Antiqua" w:hAnsi="Book Antiqua" w:cs="Times New Roman"/>
                <w:b/>
                <w:i/>
                <w:color w:val="FFFFFF" w:themeColor="background1"/>
                <w:sz w:val="20"/>
                <w:szCs w:val="20"/>
              </w:rPr>
              <w:t>1995</w:t>
            </w:r>
          </w:p>
        </w:tc>
        <w:tc>
          <w:tcPr>
            <w:tcW w:w="8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2005</w:t>
            </w:r>
          </w:p>
        </w:tc>
        <w:tc>
          <w:tcPr>
            <w:tcW w:w="70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color w:val="FFFFFF" w:themeColor="background1"/>
                <w:sz w:val="20"/>
                <w:szCs w:val="20"/>
              </w:rPr>
            </w:pPr>
            <w:r w:rsidRPr="00FD686A">
              <w:rPr>
                <w:rFonts w:ascii="Book Antiqua" w:hAnsi="Book Antiqua" w:cs="Times New Roman"/>
                <w:color w:val="FFFFFF" w:themeColor="background1"/>
                <w:sz w:val="20"/>
                <w:szCs w:val="20"/>
              </w:rPr>
              <w:t>2013</w:t>
            </w:r>
          </w:p>
        </w:tc>
        <w:tc>
          <w:tcPr>
            <w:tcW w:w="85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0000" w:themeFill="text1"/>
          </w:tcPr>
          <w:p w:rsidR="00F02CD5" w:rsidRPr="00FD686A" w:rsidRDefault="00F02CD5" w:rsidP="00125680">
            <w:pPr>
              <w:spacing w:line="360" w:lineRule="auto"/>
              <w:jc w:val="right"/>
              <w:rPr>
                <w:rFonts w:ascii="Book Antiqua" w:hAnsi="Book Antiqua" w:cs="Times New Roman"/>
                <w:b/>
                <w:i/>
                <w:color w:val="FFFFFF" w:themeColor="background1"/>
                <w:sz w:val="20"/>
                <w:szCs w:val="20"/>
              </w:rPr>
            </w:pPr>
            <w:r w:rsidRPr="00FD686A">
              <w:rPr>
                <w:rFonts w:ascii="Book Antiqua" w:hAnsi="Book Antiqua" w:cs="Times New Roman"/>
                <w:b/>
                <w:i/>
                <w:color w:val="FFFFFF" w:themeColor="background1"/>
                <w:sz w:val="20"/>
                <w:szCs w:val="20"/>
              </w:rPr>
              <w:t>2016</w:t>
            </w:r>
          </w:p>
        </w:tc>
      </w:tr>
      <w:tr w:rsidR="00F02CD5" w:rsidTr="00125680">
        <w:tc>
          <w:tcPr>
            <w:tcW w:w="1980" w:type="dxa"/>
            <w:tcBorders>
              <w:top w:val="single" w:sz="4" w:space="0" w:color="FFFFFF" w:themeColor="background1"/>
            </w:tcBorders>
          </w:tcPr>
          <w:p w:rsidR="00F02CD5" w:rsidRPr="00E66B6D" w:rsidRDefault="00F02CD5" w:rsidP="00125680">
            <w:pPr>
              <w:spacing w:line="360" w:lineRule="auto"/>
              <w:jc w:val="both"/>
              <w:rPr>
                <w:rFonts w:ascii="Book Antiqua" w:hAnsi="Book Antiqua" w:cs="Times New Roman"/>
                <w:b/>
                <w:sz w:val="20"/>
                <w:szCs w:val="20"/>
              </w:rPr>
            </w:pPr>
            <w:r w:rsidRPr="00E66B6D">
              <w:rPr>
                <w:rFonts w:ascii="Book Antiqua" w:hAnsi="Book Antiqua" w:cs="Times New Roman"/>
                <w:b/>
                <w:sz w:val="20"/>
                <w:szCs w:val="20"/>
              </w:rPr>
              <w:t>Naturels</w:t>
            </w:r>
          </w:p>
        </w:tc>
        <w:tc>
          <w:tcPr>
            <w:tcW w:w="709"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1045</w:t>
            </w:r>
          </w:p>
        </w:tc>
        <w:tc>
          <w:tcPr>
            <w:tcW w:w="659"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1025</w:t>
            </w:r>
          </w:p>
        </w:tc>
        <w:tc>
          <w:tcPr>
            <w:tcW w:w="616"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1000</w:t>
            </w:r>
          </w:p>
        </w:tc>
        <w:tc>
          <w:tcPr>
            <w:tcW w:w="709"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712</w:t>
            </w:r>
          </w:p>
        </w:tc>
        <w:tc>
          <w:tcPr>
            <w:tcW w:w="851" w:type="dxa"/>
            <w:tcBorders>
              <w:top w:val="single" w:sz="4" w:space="0" w:color="FFFFFF" w:themeColor="background1"/>
            </w:tcBorders>
          </w:tcPr>
          <w:p w:rsidR="00F02CD5" w:rsidRPr="00A15D3B" w:rsidRDefault="00F02CD5" w:rsidP="00125680">
            <w:pPr>
              <w:spacing w:line="360" w:lineRule="auto"/>
              <w:jc w:val="right"/>
              <w:rPr>
                <w:rFonts w:ascii="Book Antiqua" w:hAnsi="Book Antiqua" w:cs="Times New Roman"/>
                <w:b/>
                <w:i/>
                <w:sz w:val="20"/>
                <w:szCs w:val="20"/>
              </w:rPr>
            </w:pPr>
            <w:r w:rsidRPr="00A15D3B">
              <w:rPr>
                <w:rFonts w:ascii="Book Antiqua" w:hAnsi="Book Antiqua" w:cs="Times New Roman"/>
                <w:b/>
                <w:i/>
                <w:sz w:val="20"/>
                <w:szCs w:val="20"/>
              </w:rPr>
              <w:t>619</w:t>
            </w:r>
          </w:p>
        </w:tc>
        <w:tc>
          <w:tcPr>
            <w:tcW w:w="850"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532</w:t>
            </w:r>
          </w:p>
        </w:tc>
        <w:tc>
          <w:tcPr>
            <w:tcW w:w="709" w:type="dxa"/>
            <w:tcBorders>
              <w:top w:val="single" w:sz="4" w:space="0" w:color="FFFFFF" w:themeColor="background1"/>
            </w:tcBorders>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466</w:t>
            </w:r>
          </w:p>
        </w:tc>
        <w:tc>
          <w:tcPr>
            <w:tcW w:w="850" w:type="dxa"/>
            <w:tcBorders>
              <w:top w:val="single" w:sz="4" w:space="0" w:color="FFFFFF" w:themeColor="background1"/>
            </w:tcBorders>
          </w:tcPr>
          <w:p w:rsidR="00F02CD5" w:rsidRPr="00A15D3B" w:rsidRDefault="00F02CD5" w:rsidP="00125680">
            <w:pPr>
              <w:spacing w:line="360" w:lineRule="auto"/>
              <w:jc w:val="right"/>
              <w:rPr>
                <w:rFonts w:ascii="Book Antiqua" w:hAnsi="Book Antiqua" w:cs="Times New Roman"/>
                <w:b/>
                <w:i/>
                <w:sz w:val="20"/>
                <w:szCs w:val="20"/>
              </w:rPr>
            </w:pPr>
            <w:r w:rsidRPr="00A15D3B">
              <w:rPr>
                <w:rFonts w:ascii="Book Antiqua" w:hAnsi="Book Antiqua" w:cs="Times New Roman"/>
                <w:b/>
                <w:i/>
                <w:sz w:val="20"/>
                <w:szCs w:val="20"/>
              </w:rPr>
              <w:t>441</w:t>
            </w:r>
          </w:p>
        </w:tc>
      </w:tr>
      <w:tr w:rsidR="00F02CD5" w:rsidTr="00125680">
        <w:tc>
          <w:tcPr>
            <w:tcW w:w="198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Forêts Okoumés</w:t>
            </w:r>
          </w:p>
        </w:tc>
        <w:tc>
          <w:tcPr>
            <w:tcW w:w="709" w:type="dxa"/>
          </w:tcPr>
          <w:p w:rsidR="00F02CD5" w:rsidRPr="00E66B6D" w:rsidRDefault="00F02CD5" w:rsidP="00125680">
            <w:pPr>
              <w:spacing w:line="360" w:lineRule="auto"/>
              <w:jc w:val="right"/>
              <w:rPr>
                <w:rFonts w:ascii="Book Antiqua" w:hAnsi="Book Antiqua" w:cs="Times New Roman"/>
                <w:sz w:val="20"/>
                <w:szCs w:val="20"/>
              </w:rPr>
            </w:pPr>
          </w:p>
        </w:tc>
        <w:tc>
          <w:tcPr>
            <w:tcW w:w="659" w:type="dxa"/>
          </w:tcPr>
          <w:p w:rsidR="00F02CD5" w:rsidRPr="00E66B6D" w:rsidRDefault="00F02CD5" w:rsidP="00125680">
            <w:pPr>
              <w:spacing w:line="360" w:lineRule="auto"/>
              <w:jc w:val="right"/>
              <w:rPr>
                <w:rFonts w:ascii="Book Antiqua" w:hAnsi="Book Antiqua" w:cs="Times New Roman"/>
                <w:sz w:val="20"/>
                <w:szCs w:val="20"/>
              </w:rPr>
            </w:pPr>
          </w:p>
        </w:tc>
        <w:tc>
          <w:tcPr>
            <w:tcW w:w="616" w:type="dxa"/>
          </w:tcPr>
          <w:p w:rsidR="00F02CD5" w:rsidRPr="00E66B6D" w:rsidRDefault="00F02CD5" w:rsidP="00125680">
            <w:pPr>
              <w:spacing w:line="360" w:lineRule="auto"/>
              <w:jc w:val="right"/>
              <w:rPr>
                <w:rFonts w:ascii="Book Antiqua" w:hAnsi="Book Antiqua" w:cs="Times New Roman"/>
                <w:sz w:val="20"/>
                <w:szCs w:val="20"/>
              </w:rPr>
            </w:pPr>
          </w:p>
        </w:tc>
        <w:tc>
          <w:tcPr>
            <w:tcW w:w="709" w:type="dxa"/>
          </w:tcPr>
          <w:p w:rsidR="00F02CD5" w:rsidRPr="00E66B6D" w:rsidRDefault="00F02CD5" w:rsidP="00125680">
            <w:pPr>
              <w:spacing w:line="360" w:lineRule="auto"/>
              <w:jc w:val="right"/>
              <w:rPr>
                <w:rFonts w:ascii="Book Antiqua" w:hAnsi="Book Antiqua" w:cs="Times New Roman"/>
                <w:sz w:val="20"/>
                <w:szCs w:val="20"/>
              </w:rPr>
            </w:pPr>
          </w:p>
        </w:tc>
        <w:tc>
          <w:tcPr>
            <w:tcW w:w="851"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274</w:t>
            </w:r>
          </w:p>
        </w:tc>
        <w:tc>
          <w:tcPr>
            <w:tcW w:w="85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214</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172</w:t>
            </w:r>
          </w:p>
        </w:tc>
        <w:tc>
          <w:tcPr>
            <w:tcW w:w="850"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157</w:t>
            </w:r>
          </w:p>
        </w:tc>
      </w:tr>
      <w:tr w:rsidR="00F02CD5" w:rsidTr="00125680">
        <w:tc>
          <w:tcPr>
            <w:tcW w:w="198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Zones Humides</w:t>
            </w:r>
          </w:p>
        </w:tc>
        <w:tc>
          <w:tcPr>
            <w:tcW w:w="709" w:type="dxa"/>
          </w:tcPr>
          <w:p w:rsidR="00F02CD5" w:rsidRPr="00E66B6D" w:rsidRDefault="00F02CD5" w:rsidP="00125680">
            <w:pPr>
              <w:spacing w:line="360" w:lineRule="auto"/>
              <w:jc w:val="right"/>
              <w:rPr>
                <w:rFonts w:ascii="Book Antiqua" w:hAnsi="Book Antiqua" w:cs="Times New Roman"/>
                <w:sz w:val="20"/>
                <w:szCs w:val="20"/>
              </w:rPr>
            </w:pPr>
          </w:p>
        </w:tc>
        <w:tc>
          <w:tcPr>
            <w:tcW w:w="659" w:type="dxa"/>
          </w:tcPr>
          <w:p w:rsidR="00F02CD5" w:rsidRPr="00E66B6D" w:rsidRDefault="00F02CD5" w:rsidP="00125680">
            <w:pPr>
              <w:spacing w:line="360" w:lineRule="auto"/>
              <w:jc w:val="right"/>
              <w:rPr>
                <w:rFonts w:ascii="Book Antiqua" w:hAnsi="Book Antiqua" w:cs="Times New Roman"/>
                <w:sz w:val="20"/>
                <w:szCs w:val="20"/>
              </w:rPr>
            </w:pPr>
          </w:p>
        </w:tc>
        <w:tc>
          <w:tcPr>
            <w:tcW w:w="616" w:type="dxa"/>
          </w:tcPr>
          <w:p w:rsidR="00F02CD5" w:rsidRPr="00E66B6D" w:rsidRDefault="00F02CD5" w:rsidP="00125680">
            <w:pPr>
              <w:spacing w:line="360" w:lineRule="auto"/>
              <w:jc w:val="right"/>
              <w:rPr>
                <w:rFonts w:ascii="Book Antiqua" w:hAnsi="Book Antiqua" w:cs="Times New Roman"/>
                <w:sz w:val="20"/>
                <w:szCs w:val="20"/>
              </w:rPr>
            </w:pPr>
          </w:p>
        </w:tc>
        <w:tc>
          <w:tcPr>
            <w:tcW w:w="709" w:type="dxa"/>
          </w:tcPr>
          <w:p w:rsidR="00F02CD5" w:rsidRPr="00E66B6D" w:rsidRDefault="00F02CD5" w:rsidP="00125680">
            <w:pPr>
              <w:spacing w:line="360" w:lineRule="auto"/>
              <w:jc w:val="right"/>
              <w:rPr>
                <w:rFonts w:ascii="Book Antiqua" w:hAnsi="Book Antiqua" w:cs="Times New Roman"/>
                <w:sz w:val="20"/>
                <w:szCs w:val="20"/>
              </w:rPr>
            </w:pPr>
          </w:p>
        </w:tc>
        <w:tc>
          <w:tcPr>
            <w:tcW w:w="851"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345</w:t>
            </w:r>
          </w:p>
        </w:tc>
        <w:tc>
          <w:tcPr>
            <w:tcW w:w="85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318</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294</w:t>
            </w:r>
          </w:p>
        </w:tc>
        <w:tc>
          <w:tcPr>
            <w:tcW w:w="850"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284</w:t>
            </w:r>
          </w:p>
        </w:tc>
      </w:tr>
      <w:tr w:rsidR="00F02CD5" w:rsidTr="00125680">
        <w:tc>
          <w:tcPr>
            <w:tcW w:w="1980" w:type="dxa"/>
          </w:tcPr>
          <w:p w:rsidR="00F02CD5" w:rsidRPr="00E66B6D" w:rsidRDefault="00F02CD5" w:rsidP="00125680">
            <w:pPr>
              <w:spacing w:line="360" w:lineRule="auto"/>
              <w:jc w:val="both"/>
              <w:rPr>
                <w:rFonts w:ascii="Book Antiqua" w:hAnsi="Book Antiqua" w:cs="Times New Roman"/>
                <w:b/>
                <w:sz w:val="20"/>
                <w:szCs w:val="20"/>
              </w:rPr>
            </w:pPr>
            <w:r w:rsidRPr="00E66B6D">
              <w:rPr>
                <w:rFonts w:ascii="Book Antiqua" w:hAnsi="Book Antiqua" w:cs="Times New Roman"/>
                <w:b/>
                <w:sz w:val="20"/>
                <w:szCs w:val="20"/>
              </w:rPr>
              <w:t>Transformés</w:t>
            </w:r>
          </w:p>
        </w:tc>
        <w:tc>
          <w:tcPr>
            <w:tcW w:w="709"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13</w:t>
            </w:r>
          </w:p>
        </w:tc>
        <w:tc>
          <w:tcPr>
            <w:tcW w:w="659"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33</w:t>
            </w:r>
          </w:p>
        </w:tc>
        <w:tc>
          <w:tcPr>
            <w:tcW w:w="616"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58</w:t>
            </w:r>
          </w:p>
        </w:tc>
        <w:tc>
          <w:tcPr>
            <w:tcW w:w="709"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346</w:t>
            </w:r>
          </w:p>
        </w:tc>
        <w:tc>
          <w:tcPr>
            <w:tcW w:w="851" w:type="dxa"/>
          </w:tcPr>
          <w:p w:rsidR="00F02CD5" w:rsidRPr="00A15D3B" w:rsidRDefault="00F02CD5" w:rsidP="00125680">
            <w:pPr>
              <w:spacing w:line="360" w:lineRule="auto"/>
              <w:jc w:val="right"/>
              <w:rPr>
                <w:rFonts w:ascii="Book Antiqua" w:hAnsi="Book Antiqua" w:cs="Times New Roman"/>
                <w:b/>
                <w:i/>
                <w:sz w:val="20"/>
                <w:szCs w:val="20"/>
              </w:rPr>
            </w:pPr>
            <w:r w:rsidRPr="00A15D3B">
              <w:rPr>
                <w:rFonts w:ascii="Book Antiqua" w:hAnsi="Book Antiqua" w:cs="Times New Roman"/>
                <w:b/>
                <w:i/>
                <w:sz w:val="20"/>
                <w:szCs w:val="20"/>
              </w:rPr>
              <w:t>411</w:t>
            </w:r>
          </w:p>
        </w:tc>
        <w:tc>
          <w:tcPr>
            <w:tcW w:w="850"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526</w:t>
            </w:r>
          </w:p>
        </w:tc>
        <w:tc>
          <w:tcPr>
            <w:tcW w:w="709" w:type="dxa"/>
          </w:tcPr>
          <w:p w:rsidR="00F02CD5" w:rsidRPr="00E66B6D" w:rsidRDefault="00F02CD5" w:rsidP="00125680">
            <w:pPr>
              <w:spacing w:line="360" w:lineRule="auto"/>
              <w:jc w:val="right"/>
              <w:rPr>
                <w:rFonts w:ascii="Book Antiqua" w:hAnsi="Book Antiqua" w:cs="Times New Roman"/>
                <w:b/>
                <w:sz w:val="20"/>
                <w:szCs w:val="20"/>
              </w:rPr>
            </w:pPr>
            <w:r w:rsidRPr="00E66B6D">
              <w:rPr>
                <w:rFonts w:ascii="Book Antiqua" w:hAnsi="Book Antiqua" w:cs="Times New Roman"/>
                <w:b/>
                <w:sz w:val="20"/>
                <w:szCs w:val="20"/>
              </w:rPr>
              <w:t>592</w:t>
            </w:r>
          </w:p>
        </w:tc>
        <w:tc>
          <w:tcPr>
            <w:tcW w:w="850" w:type="dxa"/>
          </w:tcPr>
          <w:p w:rsidR="00F02CD5" w:rsidRPr="00A15D3B" w:rsidRDefault="00F02CD5" w:rsidP="00125680">
            <w:pPr>
              <w:spacing w:line="360" w:lineRule="auto"/>
              <w:jc w:val="right"/>
              <w:rPr>
                <w:rFonts w:ascii="Book Antiqua" w:hAnsi="Book Antiqua" w:cs="Times New Roman"/>
                <w:b/>
                <w:i/>
                <w:sz w:val="20"/>
                <w:szCs w:val="20"/>
              </w:rPr>
            </w:pPr>
            <w:r w:rsidRPr="00A15D3B">
              <w:rPr>
                <w:rFonts w:ascii="Book Antiqua" w:hAnsi="Book Antiqua" w:cs="Times New Roman"/>
                <w:b/>
                <w:i/>
                <w:sz w:val="20"/>
                <w:szCs w:val="20"/>
              </w:rPr>
              <w:t>617</w:t>
            </w:r>
          </w:p>
        </w:tc>
      </w:tr>
      <w:tr w:rsidR="00F02CD5" w:rsidTr="00125680">
        <w:tc>
          <w:tcPr>
            <w:tcW w:w="198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Surface bâtie</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1</w:t>
            </w:r>
          </w:p>
        </w:tc>
        <w:tc>
          <w:tcPr>
            <w:tcW w:w="65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9</w:t>
            </w:r>
          </w:p>
        </w:tc>
        <w:tc>
          <w:tcPr>
            <w:tcW w:w="616"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21</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49</w:t>
            </w:r>
          </w:p>
        </w:tc>
        <w:tc>
          <w:tcPr>
            <w:tcW w:w="851"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99</w:t>
            </w:r>
          </w:p>
        </w:tc>
        <w:tc>
          <w:tcPr>
            <w:tcW w:w="85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160</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245</w:t>
            </w:r>
          </w:p>
        </w:tc>
        <w:tc>
          <w:tcPr>
            <w:tcW w:w="850"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298</w:t>
            </w:r>
          </w:p>
        </w:tc>
      </w:tr>
      <w:tr w:rsidR="00F02CD5" w:rsidTr="00125680">
        <w:tc>
          <w:tcPr>
            <w:tcW w:w="198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Zones défrichées</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12</w:t>
            </w:r>
          </w:p>
        </w:tc>
        <w:tc>
          <w:tcPr>
            <w:tcW w:w="65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24</w:t>
            </w:r>
          </w:p>
        </w:tc>
        <w:tc>
          <w:tcPr>
            <w:tcW w:w="616"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37</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297</w:t>
            </w:r>
          </w:p>
        </w:tc>
        <w:tc>
          <w:tcPr>
            <w:tcW w:w="851"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312</w:t>
            </w:r>
          </w:p>
        </w:tc>
        <w:tc>
          <w:tcPr>
            <w:tcW w:w="850"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366</w:t>
            </w:r>
          </w:p>
        </w:tc>
        <w:tc>
          <w:tcPr>
            <w:tcW w:w="709" w:type="dxa"/>
          </w:tcPr>
          <w:p w:rsidR="00F02CD5" w:rsidRPr="00E66B6D" w:rsidRDefault="00F02CD5" w:rsidP="00125680">
            <w:pPr>
              <w:spacing w:line="360" w:lineRule="auto"/>
              <w:jc w:val="right"/>
              <w:rPr>
                <w:rFonts w:ascii="Book Antiqua" w:hAnsi="Book Antiqua" w:cs="Times New Roman"/>
                <w:sz w:val="20"/>
                <w:szCs w:val="20"/>
              </w:rPr>
            </w:pPr>
            <w:r w:rsidRPr="00E66B6D">
              <w:rPr>
                <w:rFonts w:ascii="Book Antiqua" w:hAnsi="Book Antiqua" w:cs="Times New Roman"/>
                <w:sz w:val="20"/>
                <w:szCs w:val="20"/>
              </w:rPr>
              <w:t>347</w:t>
            </w:r>
          </w:p>
        </w:tc>
        <w:tc>
          <w:tcPr>
            <w:tcW w:w="850" w:type="dxa"/>
          </w:tcPr>
          <w:p w:rsidR="00F02CD5" w:rsidRPr="00A15D3B" w:rsidRDefault="00F02CD5" w:rsidP="00125680">
            <w:pPr>
              <w:spacing w:line="360" w:lineRule="auto"/>
              <w:jc w:val="right"/>
              <w:rPr>
                <w:rFonts w:ascii="Book Antiqua" w:hAnsi="Book Antiqua" w:cs="Times New Roman"/>
                <w:i/>
                <w:sz w:val="20"/>
                <w:szCs w:val="20"/>
              </w:rPr>
            </w:pPr>
            <w:r w:rsidRPr="00A15D3B">
              <w:rPr>
                <w:rFonts w:ascii="Book Antiqua" w:hAnsi="Book Antiqua" w:cs="Times New Roman"/>
                <w:i/>
                <w:sz w:val="20"/>
                <w:szCs w:val="20"/>
              </w:rPr>
              <w:t>319</w:t>
            </w:r>
          </w:p>
        </w:tc>
      </w:tr>
    </w:tbl>
    <w:p w:rsidR="00F02CD5" w:rsidRDefault="00F02CD5" w:rsidP="00F02CD5">
      <w:pPr>
        <w:spacing w:line="360" w:lineRule="auto"/>
        <w:jc w:val="both"/>
        <w:rPr>
          <w:rFonts w:ascii="Book Antiqua" w:hAnsi="Book Antiqua" w:cs="Times New Roman"/>
          <w:sz w:val="16"/>
          <w:szCs w:val="16"/>
        </w:rPr>
      </w:pPr>
      <w:r w:rsidRPr="00A15D3B">
        <w:rPr>
          <w:rFonts w:ascii="Book Antiqua" w:hAnsi="Book Antiqua" w:cs="Times New Roman"/>
          <w:b/>
          <w:sz w:val="16"/>
          <w:szCs w:val="16"/>
        </w:rPr>
        <w:t>Source :</w:t>
      </w:r>
      <w:r w:rsidRPr="009D7CDC">
        <w:rPr>
          <w:rFonts w:ascii="Book Antiqua" w:hAnsi="Book Antiqua" w:cs="Times New Roman"/>
          <w:sz w:val="16"/>
          <w:szCs w:val="16"/>
        </w:rPr>
        <w:t xml:space="preserve"> Travaux</w:t>
      </w:r>
      <w:r>
        <w:rPr>
          <w:rFonts w:ascii="Book Antiqua" w:hAnsi="Book Antiqua" w:cs="Times New Roman"/>
          <w:sz w:val="16"/>
          <w:szCs w:val="16"/>
        </w:rPr>
        <w:t xml:space="preserve"> du CNDIO – GREH</w:t>
      </w:r>
      <w:r w:rsidRPr="009D7CDC">
        <w:rPr>
          <w:rFonts w:ascii="Book Antiqua" w:hAnsi="Book Antiqua" w:cs="Times New Roman"/>
          <w:sz w:val="16"/>
          <w:szCs w:val="16"/>
        </w:rPr>
        <w:t xml:space="preserve"> </w:t>
      </w:r>
      <w:r>
        <w:rPr>
          <w:rFonts w:ascii="Book Antiqua" w:hAnsi="Book Antiqua" w:cs="Times New Roman"/>
          <w:sz w:val="16"/>
          <w:szCs w:val="16"/>
        </w:rPr>
        <w:t>(</w:t>
      </w:r>
      <w:r w:rsidRPr="009D7CDC">
        <w:rPr>
          <w:rFonts w:ascii="Book Antiqua" w:hAnsi="Book Antiqua" w:cs="Times New Roman"/>
          <w:sz w:val="16"/>
          <w:szCs w:val="16"/>
        </w:rPr>
        <w:t>Libreville, 2017</w:t>
      </w:r>
      <w:r>
        <w:rPr>
          <w:rFonts w:ascii="Book Antiqua" w:hAnsi="Book Antiqua" w:cs="Times New Roman"/>
          <w:sz w:val="16"/>
          <w:szCs w:val="16"/>
        </w:rPr>
        <w:t>) et Walter  (1983).</w:t>
      </w:r>
    </w:p>
    <w:p w:rsidR="007C47D2" w:rsidRPr="00126AB4" w:rsidRDefault="007C47D2" w:rsidP="007C47D2">
      <w:pPr>
        <w:spacing w:after="0" w:line="360" w:lineRule="auto"/>
        <w:jc w:val="both"/>
        <w:rPr>
          <w:rFonts w:ascii="Book Antiqua" w:hAnsi="Book Antiqua" w:cs="Times New Roman"/>
        </w:rPr>
      </w:pPr>
      <w:r w:rsidRPr="007C47D2">
        <w:rPr>
          <w:rFonts w:ascii="Book Antiqua" w:hAnsi="Book Antiqua" w:cs="Times New Roman"/>
          <w:b/>
        </w:rPr>
        <w:t>NB :</w:t>
      </w:r>
      <w:r>
        <w:rPr>
          <w:rFonts w:ascii="Book Antiqua" w:hAnsi="Book Antiqua" w:cs="Times New Roman"/>
        </w:rPr>
        <w:t xml:space="preserve"> Aucun</w:t>
      </w:r>
      <w:r w:rsidR="009C7480">
        <w:rPr>
          <w:rFonts w:ascii="Book Antiqua" w:hAnsi="Book Antiqua" w:cs="Times New Roman"/>
        </w:rPr>
        <w:t xml:space="preserve"> tableau</w:t>
      </w:r>
      <w:r>
        <w:rPr>
          <w:rFonts w:ascii="Book Antiqua" w:hAnsi="Book Antiqua" w:cs="Times New Roman"/>
        </w:rPr>
        <w:t xml:space="preserve"> ne sera accepté en versions : JPEG, TIFF, etc.</w:t>
      </w:r>
    </w:p>
    <w:p w:rsidR="00F02CD5" w:rsidRDefault="00F02CD5" w:rsidP="00F07C8C">
      <w:pPr>
        <w:jc w:val="both"/>
        <w:rPr>
          <w:rFonts w:ascii="Book Antiqua" w:hAnsi="Book Antiqua"/>
          <w:b/>
          <w:i/>
        </w:rPr>
      </w:pPr>
    </w:p>
    <w:p w:rsidR="00E807D7" w:rsidRDefault="00E807D7" w:rsidP="00F07C8C">
      <w:pPr>
        <w:jc w:val="both"/>
        <w:rPr>
          <w:rFonts w:ascii="Book Antiqua" w:hAnsi="Book Antiqua"/>
          <w:b/>
          <w:i/>
        </w:rPr>
      </w:pPr>
    </w:p>
    <w:p w:rsidR="00E807D7" w:rsidRDefault="00E807D7" w:rsidP="00F07C8C">
      <w:pPr>
        <w:jc w:val="both"/>
        <w:rPr>
          <w:rFonts w:ascii="Book Antiqua" w:hAnsi="Book Antiqua"/>
          <w:b/>
          <w:i/>
        </w:rPr>
      </w:pPr>
    </w:p>
    <w:p w:rsidR="00F02CD5" w:rsidRPr="00E50FF8" w:rsidRDefault="00126AB4" w:rsidP="00F07C8C">
      <w:pPr>
        <w:jc w:val="both"/>
        <w:rPr>
          <w:rFonts w:ascii="Book Antiqua" w:hAnsi="Book Antiqua"/>
          <w:b/>
          <w:color w:val="002060"/>
        </w:rPr>
      </w:pPr>
      <w:r w:rsidRPr="00E50FF8">
        <w:rPr>
          <w:rFonts w:ascii="Book Antiqua" w:hAnsi="Book Antiqua"/>
          <w:b/>
          <w:color w:val="002060"/>
        </w:rPr>
        <w:t>B</w:t>
      </w:r>
      <w:r w:rsidR="00F02CD5" w:rsidRPr="00E50FF8">
        <w:rPr>
          <w:rFonts w:ascii="Book Antiqua" w:hAnsi="Book Antiqua"/>
          <w:b/>
          <w:color w:val="002060"/>
        </w:rPr>
        <w:t>ibliographie :</w:t>
      </w:r>
    </w:p>
    <w:p w:rsidR="00F02CD5" w:rsidRPr="00126AB4" w:rsidRDefault="004D0569" w:rsidP="00E807D7">
      <w:pPr>
        <w:pStyle w:val="Paragraphedeliste"/>
        <w:numPr>
          <w:ilvl w:val="0"/>
          <w:numId w:val="7"/>
        </w:numPr>
        <w:jc w:val="both"/>
        <w:rPr>
          <w:rFonts w:ascii="Book Antiqua" w:hAnsi="Book Antiqua"/>
          <w:i/>
        </w:rPr>
      </w:pPr>
      <w:r w:rsidRPr="00126AB4">
        <w:rPr>
          <w:rFonts w:ascii="Book Antiqua" w:hAnsi="Book Antiqua"/>
          <w:b/>
          <w:i/>
        </w:rPr>
        <w:t xml:space="preserve">Classement </w:t>
      </w:r>
      <w:r w:rsidR="007A3E97" w:rsidRPr="00126AB4">
        <w:rPr>
          <w:rFonts w:ascii="Book Antiqua" w:hAnsi="Book Antiqua"/>
          <w:b/>
          <w:i/>
        </w:rPr>
        <w:t>de la bibliographie</w:t>
      </w:r>
      <w:r w:rsidR="00F02CD5" w:rsidRPr="00126AB4">
        <w:rPr>
          <w:rFonts w:ascii="Book Antiqua" w:hAnsi="Book Antiqua"/>
          <w:i/>
        </w:rPr>
        <w:t> </w:t>
      </w:r>
      <w:r w:rsidR="007A3E97" w:rsidRPr="00126AB4">
        <w:rPr>
          <w:rFonts w:ascii="Book Antiqua" w:hAnsi="Book Antiqua"/>
          <w:i/>
        </w:rPr>
        <w:t xml:space="preserve">(en fonction des disciplines commencer là où c’est nécessaire) </w:t>
      </w:r>
      <w:r w:rsidR="00F02CD5" w:rsidRPr="00126AB4">
        <w:rPr>
          <w:rFonts w:ascii="Book Antiqua" w:hAnsi="Book Antiqua"/>
          <w:i/>
        </w:rPr>
        <w:t xml:space="preserve">: </w:t>
      </w:r>
    </w:p>
    <w:p w:rsidR="007A3E97" w:rsidRPr="00126AB4" w:rsidRDefault="007A3E97" w:rsidP="004D0569">
      <w:pPr>
        <w:pStyle w:val="Paragraphedeliste"/>
        <w:numPr>
          <w:ilvl w:val="0"/>
          <w:numId w:val="4"/>
        </w:numPr>
        <w:jc w:val="both"/>
        <w:rPr>
          <w:rFonts w:ascii="Book Antiqua" w:hAnsi="Book Antiqua"/>
        </w:rPr>
      </w:pPr>
      <w:r w:rsidRPr="00126AB4">
        <w:rPr>
          <w:rFonts w:ascii="Book Antiqua" w:hAnsi="Book Antiqua"/>
        </w:rPr>
        <w:t>Corpus</w:t>
      </w:r>
    </w:p>
    <w:p w:rsidR="004D0569" w:rsidRPr="00126AB4" w:rsidRDefault="004D0569" w:rsidP="004D0569">
      <w:pPr>
        <w:pStyle w:val="Paragraphedeliste"/>
        <w:numPr>
          <w:ilvl w:val="0"/>
          <w:numId w:val="4"/>
        </w:numPr>
        <w:jc w:val="both"/>
        <w:rPr>
          <w:rFonts w:ascii="Book Antiqua" w:hAnsi="Book Antiqua"/>
        </w:rPr>
      </w:pPr>
      <w:r w:rsidRPr="00126AB4">
        <w:rPr>
          <w:rFonts w:ascii="Book Antiqua" w:hAnsi="Book Antiqua"/>
        </w:rPr>
        <w:t>Ouvrages/livres, etc.</w:t>
      </w:r>
    </w:p>
    <w:p w:rsidR="004D0569" w:rsidRPr="00126AB4" w:rsidRDefault="004D0569" w:rsidP="004D0569">
      <w:pPr>
        <w:pStyle w:val="Paragraphedeliste"/>
        <w:numPr>
          <w:ilvl w:val="0"/>
          <w:numId w:val="4"/>
        </w:numPr>
        <w:jc w:val="both"/>
        <w:rPr>
          <w:rFonts w:ascii="Book Antiqua" w:hAnsi="Book Antiqua"/>
        </w:rPr>
      </w:pPr>
      <w:r w:rsidRPr="00126AB4">
        <w:rPr>
          <w:rFonts w:ascii="Book Antiqua" w:hAnsi="Book Antiqua"/>
        </w:rPr>
        <w:t>Articles</w:t>
      </w:r>
    </w:p>
    <w:p w:rsidR="007A3E97" w:rsidRPr="00126AB4" w:rsidRDefault="007A3E97" w:rsidP="004D0569">
      <w:pPr>
        <w:pStyle w:val="Paragraphedeliste"/>
        <w:numPr>
          <w:ilvl w:val="0"/>
          <w:numId w:val="4"/>
        </w:numPr>
        <w:jc w:val="both"/>
        <w:rPr>
          <w:rFonts w:ascii="Book Antiqua" w:hAnsi="Book Antiqua"/>
        </w:rPr>
      </w:pPr>
      <w:r w:rsidRPr="00126AB4">
        <w:rPr>
          <w:rFonts w:ascii="Book Antiqua" w:hAnsi="Book Antiqua"/>
        </w:rPr>
        <w:t>Mémoires et thèses</w:t>
      </w:r>
    </w:p>
    <w:p w:rsidR="004D0569" w:rsidRPr="00126AB4" w:rsidRDefault="004D0569" w:rsidP="004D0569">
      <w:pPr>
        <w:pStyle w:val="Paragraphedeliste"/>
        <w:numPr>
          <w:ilvl w:val="0"/>
          <w:numId w:val="4"/>
        </w:numPr>
        <w:jc w:val="both"/>
        <w:rPr>
          <w:rFonts w:ascii="Book Antiqua" w:hAnsi="Book Antiqua"/>
        </w:rPr>
      </w:pPr>
      <w:r w:rsidRPr="00126AB4">
        <w:rPr>
          <w:rFonts w:ascii="Book Antiqua" w:hAnsi="Book Antiqua"/>
        </w:rPr>
        <w:t>Webographie/</w:t>
      </w:r>
      <w:proofErr w:type="spellStart"/>
      <w:r w:rsidRPr="00126AB4">
        <w:rPr>
          <w:rFonts w:ascii="Book Antiqua" w:hAnsi="Book Antiqua"/>
        </w:rPr>
        <w:t>Sitographie</w:t>
      </w:r>
      <w:proofErr w:type="spellEnd"/>
    </w:p>
    <w:p w:rsidR="004D0569" w:rsidRPr="00126AB4" w:rsidRDefault="004D0569" w:rsidP="00126AB4">
      <w:pPr>
        <w:pStyle w:val="Paragraphedeliste"/>
        <w:numPr>
          <w:ilvl w:val="0"/>
          <w:numId w:val="4"/>
        </w:numPr>
        <w:spacing w:after="0"/>
        <w:jc w:val="both"/>
        <w:rPr>
          <w:rFonts w:ascii="Book Antiqua" w:hAnsi="Book Antiqua"/>
        </w:rPr>
      </w:pPr>
      <w:r w:rsidRPr="00126AB4">
        <w:rPr>
          <w:rFonts w:ascii="Book Antiqua" w:hAnsi="Book Antiqua"/>
        </w:rPr>
        <w:t>Etc.</w:t>
      </w:r>
    </w:p>
    <w:p w:rsidR="004D0569" w:rsidRPr="00126AB4" w:rsidRDefault="004D0569" w:rsidP="004D0569">
      <w:pPr>
        <w:jc w:val="both"/>
        <w:rPr>
          <w:rFonts w:ascii="Book Antiqua" w:hAnsi="Book Antiqua"/>
        </w:rPr>
      </w:pPr>
    </w:p>
    <w:p w:rsidR="00F02CD5" w:rsidRPr="00126AB4" w:rsidRDefault="007A3E97" w:rsidP="00E807D7">
      <w:pPr>
        <w:pStyle w:val="Paragraphedeliste"/>
        <w:numPr>
          <w:ilvl w:val="0"/>
          <w:numId w:val="7"/>
        </w:numPr>
        <w:jc w:val="both"/>
        <w:rPr>
          <w:rFonts w:ascii="Book Antiqua" w:hAnsi="Book Antiqua"/>
          <w:b/>
          <w:i/>
        </w:rPr>
      </w:pPr>
      <w:r w:rsidRPr="00126AB4">
        <w:rPr>
          <w:rFonts w:ascii="Book Antiqua" w:hAnsi="Book Antiqua"/>
          <w:b/>
          <w:i/>
        </w:rPr>
        <w:t>L</w:t>
      </w:r>
      <w:r w:rsidR="004D0569" w:rsidRPr="00126AB4">
        <w:rPr>
          <w:rFonts w:ascii="Book Antiqua" w:hAnsi="Book Antiqua"/>
          <w:b/>
          <w:i/>
        </w:rPr>
        <w:t>es ouvrages :</w:t>
      </w:r>
    </w:p>
    <w:p w:rsidR="004D0569" w:rsidRPr="00126AB4" w:rsidRDefault="004D0569" w:rsidP="007A3E97">
      <w:pPr>
        <w:pStyle w:val="Notedebasdepage"/>
        <w:spacing w:after="200"/>
        <w:ind w:left="426"/>
        <w:jc w:val="both"/>
        <w:rPr>
          <w:rFonts w:ascii="Book Antiqua" w:hAnsi="Book Antiqua" w:cs="Times New Roman"/>
          <w:sz w:val="22"/>
          <w:szCs w:val="22"/>
        </w:rPr>
      </w:pPr>
      <w:proofErr w:type="spellStart"/>
      <w:r w:rsidRPr="00126AB4">
        <w:rPr>
          <w:rFonts w:ascii="Book Antiqua" w:hAnsi="Book Antiqua" w:cs="Times New Roman"/>
          <w:sz w:val="22"/>
          <w:szCs w:val="22"/>
        </w:rPr>
        <w:t>Yanga</w:t>
      </w:r>
      <w:proofErr w:type="spellEnd"/>
      <w:r w:rsidRPr="00126AB4">
        <w:rPr>
          <w:rFonts w:ascii="Book Antiqua" w:hAnsi="Book Antiqua" w:cs="Times New Roman"/>
          <w:sz w:val="22"/>
          <w:szCs w:val="22"/>
        </w:rPr>
        <w:t xml:space="preserve"> </w:t>
      </w:r>
      <w:proofErr w:type="spellStart"/>
      <w:r w:rsidRPr="00126AB4">
        <w:rPr>
          <w:rFonts w:ascii="Book Antiqua" w:hAnsi="Book Antiqua" w:cs="Times New Roman"/>
          <w:sz w:val="22"/>
          <w:szCs w:val="22"/>
        </w:rPr>
        <w:t>Ngary</w:t>
      </w:r>
      <w:proofErr w:type="spellEnd"/>
      <w:r w:rsidRPr="00126AB4">
        <w:rPr>
          <w:rFonts w:ascii="Book Antiqua" w:hAnsi="Book Antiqua" w:cs="Times New Roman"/>
          <w:sz w:val="22"/>
          <w:szCs w:val="22"/>
        </w:rPr>
        <w:t xml:space="preserve"> Berthin, </w:t>
      </w:r>
      <w:r w:rsidRPr="00126AB4">
        <w:rPr>
          <w:rFonts w:ascii="Book Antiqua" w:hAnsi="Book Antiqua" w:cs="Times New Roman"/>
          <w:i/>
          <w:sz w:val="22"/>
          <w:szCs w:val="22"/>
        </w:rPr>
        <w:t>La modernisation quotidienne au Gabon. La création de toutes petites entreprises</w:t>
      </w:r>
      <w:r w:rsidRPr="00126AB4">
        <w:rPr>
          <w:rFonts w:ascii="Book Antiqua" w:hAnsi="Book Antiqua" w:cs="Times New Roman"/>
          <w:sz w:val="22"/>
          <w:szCs w:val="22"/>
        </w:rPr>
        <w:t xml:space="preserve">, Paris, </w:t>
      </w:r>
      <w:proofErr w:type="spellStart"/>
      <w:r w:rsidRPr="00126AB4">
        <w:rPr>
          <w:rFonts w:ascii="Book Antiqua" w:hAnsi="Book Antiqua" w:cs="Times New Roman"/>
          <w:sz w:val="22"/>
          <w:szCs w:val="22"/>
        </w:rPr>
        <w:t>L’Harmattan</w:t>
      </w:r>
      <w:proofErr w:type="spellEnd"/>
      <w:r w:rsidRPr="00126AB4">
        <w:rPr>
          <w:rFonts w:ascii="Book Antiqua" w:hAnsi="Book Antiqua" w:cs="Times New Roman"/>
          <w:sz w:val="22"/>
          <w:szCs w:val="22"/>
        </w:rPr>
        <w:t>, 2008.</w:t>
      </w:r>
    </w:p>
    <w:p w:rsidR="007A3E97" w:rsidRPr="00126AB4" w:rsidRDefault="007A3E97" w:rsidP="007A3E97">
      <w:pPr>
        <w:spacing w:line="240" w:lineRule="auto"/>
        <w:ind w:left="426"/>
        <w:jc w:val="both"/>
        <w:rPr>
          <w:rFonts w:ascii="Book Antiqua" w:hAnsi="Book Antiqua" w:cs="Times New Roman"/>
        </w:rPr>
      </w:pPr>
      <w:proofErr w:type="spellStart"/>
      <w:r w:rsidRPr="00126AB4">
        <w:rPr>
          <w:rFonts w:ascii="Book Antiqua" w:hAnsi="Book Antiqua" w:cs="Times New Roman"/>
        </w:rPr>
        <w:t>Coignard</w:t>
      </w:r>
      <w:proofErr w:type="spellEnd"/>
      <w:r w:rsidRPr="00126AB4">
        <w:rPr>
          <w:rFonts w:ascii="Book Antiqua" w:hAnsi="Book Antiqua" w:cs="Times New Roman"/>
        </w:rPr>
        <w:t xml:space="preserve"> Sophie, </w:t>
      </w:r>
      <w:proofErr w:type="spellStart"/>
      <w:r w:rsidRPr="00126AB4">
        <w:rPr>
          <w:rFonts w:ascii="Book Antiqua" w:hAnsi="Book Antiqua" w:cs="Times New Roman"/>
        </w:rPr>
        <w:t>Gubert</w:t>
      </w:r>
      <w:proofErr w:type="spellEnd"/>
      <w:r w:rsidRPr="00126AB4">
        <w:rPr>
          <w:rFonts w:ascii="Book Antiqua" w:hAnsi="Book Antiqua" w:cs="Times New Roman"/>
        </w:rPr>
        <w:t xml:space="preserve"> Romain, </w:t>
      </w:r>
      <w:r w:rsidRPr="00126AB4">
        <w:rPr>
          <w:rFonts w:ascii="Book Antiqua" w:hAnsi="Book Antiqua" w:cs="Times New Roman"/>
          <w:i/>
        </w:rPr>
        <w:t>L'oligarchie des incapables</w:t>
      </w:r>
      <w:r w:rsidRPr="00126AB4">
        <w:rPr>
          <w:rFonts w:ascii="Book Antiqua" w:hAnsi="Book Antiqua" w:cs="Times New Roman"/>
        </w:rPr>
        <w:t xml:space="preserve">, Paris, J’ai lu, 2013. </w:t>
      </w:r>
    </w:p>
    <w:p w:rsidR="007A3E97" w:rsidRPr="00126AB4" w:rsidRDefault="00B91CE2" w:rsidP="00126AB4">
      <w:pPr>
        <w:spacing w:after="0" w:line="240" w:lineRule="auto"/>
        <w:ind w:left="426"/>
        <w:jc w:val="both"/>
        <w:rPr>
          <w:rFonts w:ascii="Book Antiqua" w:hAnsi="Book Antiqua" w:cs="Times New Roman"/>
        </w:rPr>
      </w:pPr>
      <w:proofErr w:type="spellStart"/>
      <w:r w:rsidRPr="00126AB4">
        <w:rPr>
          <w:rFonts w:ascii="Book Antiqua" w:hAnsi="Book Antiqua" w:cs="Times New Roman"/>
        </w:rPr>
        <w:t>Moussavou</w:t>
      </w:r>
      <w:proofErr w:type="spellEnd"/>
      <w:r w:rsidRPr="00126AB4">
        <w:rPr>
          <w:rFonts w:ascii="Book Antiqua" w:hAnsi="Book Antiqua" w:cs="Times New Roman"/>
        </w:rPr>
        <w:t xml:space="preserve"> </w:t>
      </w:r>
      <w:r w:rsidR="007A3E97" w:rsidRPr="00126AB4">
        <w:rPr>
          <w:rFonts w:ascii="Book Antiqua" w:hAnsi="Book Antiqua" w:cs="Times New Roman"/>
        </w:rPr>
        <w:t xml:space="preserve"> </w:t>
      </w:r>
      <w:proofErr w:type="spellStart"/>
      <w:r w:rsidRPr="00126AB4">
        <w:rPr>
          <w:rFonts w:ascii="Book Antiqua" w:hAnsi="Book Antiqua" w:cs="Times New Roman"/>
        </w:rPr>
        <w:t>Gustavon</w:t>
      </w:r>
      <w:proofErr w:type="spellEnd"/>
      <w:r w:rsidRPr="00126AB4">
        <w:rPr>
          <w:rFonts w:ascii="Book Antiqua" w:hAnsi="Book Antiqua" w:cs="Times New Roman"/>
        </w:rPr>
        <w:t xml:space="preserve"> et </w:t>
      </w:r>
      <w:proofErr w:type="gramStart"/>
      <w:r w:rsidRPr="00126AB4">
        <w:rPr>
          <w:rFonts w:ascii="Book Antiqua" w:hAnsi="Book Antiqua" w:cs="Times New Roman"/>
          <w:i/>
        </w:rPr>
        <w:t>al</w:t>
      </w:r>
      <w:r w:rsidRPr="00126AB4">
        <w:rPr>
          <w:rFonts w:ascii="Book Antiqua" w:hAnsi="Book Antiqua" w:cs="Times New Roman"/>
        </w:rPr>
        <w:t>.</w:t>
      </w:r>
      <w:r w:rsidR="007A3E97" w:rsidRPr="00126AB4">
        <w:rPr>
          <w:rFonts w:ascii="Book Antiqua" w:hAnsi="Book Antiqua" w:cs="Times New Roman"/>
        </w:rPr>
        <w:t>,</w:t>
      </w:r>
      <w:proofErr w:type="gramEnd"/>
      <w:r w:rsidR="007A3E97" w:rsidRPr="00126AB4">
        <w:rPr>
          <w:rFonts w:ascii="Book Antiqua" w:hAnsi="Book Antiqua" w:cs="Times New Roman"/>
        </w:rPr>
        <w:t xml:space="preserve"> </w:t>
      </w:r>
      <w:r w:rsidR="007A3E97" w:rsidRPr="00126AB4">
        <w:rPr>
          <w:rFonts w:ascii="Book Antiqua" w:hAnsi="Book Antiqua" w:cs="Times New Roman"/>
          <w:i/>
        </w:rPr>
        <w:t>Réseau</w:t>
      </w:r>
      <w:r w:rsidRPr="00126AB4">
        <w:rPr>
          <w:rFonts w:ascii="Book Antiqua" w:hAnsi="Book Antiqua" w:cs="Times New Roman"/>
          <w:i/>
        </w:rPr>
        <w:t>x sociaux et défi monocratique dans le tiers monde</w:t>
      </w:r>
      <w:r w:rsidR="007A3E97" w:rsidRPr="00126AB4">
        <w:rPr>
          <w:rFonts w:ascii="Book Antiqua" w:hAnsi="Book Antiqua" w:cs="Times New Roman"/>
        </w:rPr>
        <w:t xml:space="preserve">, </w:t>
      </w:r>
      <w:r w:rsidRPr="00126AB4">
        <w:rPr>
          <w:rFonts w:ascii="Book Antiqua" w:hAnsi="Book Antiqua" w:cs="Times New Roman"/>
        </w:rPr>
        <w:t>Libreville, Don du ciel, 1992</w:t>
      </w:r>
      <w:r w:rsidR="007A3E97" w:rsidRPr="00126AB4">
        <w:rPr>
          <w:rFonts w:ascii="Book Antiqua" w:hAnsi="Book Antiqua" w:cs="Times New Roman"/>
        </w:rPr>
        <w:t>.</w:t>
      </w:r>
    </w:p>
    <w:p w:rsidR="00126AB4" w:rsidRPr="00126AB4" w:rsidRDefault="00126AB4" w:rsidP="00126AB4">
      <w:pPr>
        <w:spacing w:after="0" w:line="240" w:lineRule="auto"/>
        <w:ind w:left="426"/>
        <w:jc w:val="both"/>
        <w:rPr>
          <w:rFonts w:ascii="Book Antiqua" w:hAnsi="Book Antiqua" w:cs="Times New Roman"/>
        </w:rPr>
      </w:pPr>
    </w:p>
    <w:p w:rsidR="004D0569" w:rsidRPr="00126AB4" w:rsidRDefault="00B91CE2" w:rsidP="00E807D7">
      <w:pPr>
        <w:pStyle w:val="Paragraphedeliste"/>
        <w:numPr>
          <w:ilvl w:val="0"/>
          <w:numId w:val="7"/>
        </w:numPr>
        <w:jc w:val="both"/>
        <w:rPr>
          <w:rFonts w:ascii="Book Antiqua" w:hAnsi="Book Antiqua"/>
          <w:b/>
          <w:i/>
        </w:rPr>
      </w:pPr>
      <w:r w:rsidRPr="00126AB4">
        <w:rPr>
          <w:rFonts w:ascii="Book Antiqua" w:hAnsi="Book Antiqua"/>
          <w:b/>
          <w:i/>
        </w:rPr>
        <w:t xml:space="preserve">Les </w:t>
      </w:r>
      <w:r w:rsidR="00ED4737" w:rsidRPr="00126AB4">
        <w:rPr>
          <w:rFonts w:ascii="Book Antiqua" w:hAnsi="Book Antiqua"/>
          <w:b/>
          <w:i/>
        </w:rPr>
        <w:t xml:space="preserve">articles : </w:t>
      </w:r>
    </w:p>
    <w:p w:rsidR="00F675E2" w:rsidRPr="00126AB4" w:rsidRDefault="00F675E2" w:rsidP="00F675E2">
      <w:pPr>
        <w:spacing w:line="240" w:lineRule="auto"/>
        <w:ind w:left="426"/>
        <w:jc w:val="both"/>
        <w:rPr>
          <w:rFonts w:ascii="Book Antiqua" w:hAnsi="Book Antiqua" w:cs="Times New Roman"/>
        </w:rPr>
      </w:pPr>
      <w:proofErr w:type="spellStart"/>
      <w:r w:rsidRPr="00126AB4">
        <w:rPr>
          <w:rFonts w:ascii="Book Antiqua" w:hAnsi="Book Antiqua" w:cs="Times New Roman"/>
        </w:rPr>
        <w:t>Sindjoun</w:t>
      </w:r>
      <w:proofErr w:type="spellEnd"/>
      <w:r w:rsidRPr="00126AB4">
        <w:rPr>
          <w:rFonts w:ascii="Book Antiqua" w:hAnsi="Book Antiqua" w:cs="Times New Roman"/>
        </w:rPr>
        <w:t xml:space="preserve"> Luc, </w:t>
      </w:r>
      <w:proofErr w:type="spellStart"/>
      <w:r w:rsidRPr="00126AB4">
        <w:rPr>
          <w:rFonts w:ascii="Book Antiqua" w:hAnsi="Book Antiqua" w:cs="Times New Roman"/>
        </w:rPr>
        <w:t>Owona</w:t>
      </w:r>
      <w:proofErr w:type="spellEnd"/>
      <w:r w:rsidRPr="00126AB4">
        <w:rPr>
          <w:rFonts w:ascii="Book Antiqua" w:hAnsi="Book Antiqua" w:cs="Times New Roman"/>
        </w:rPr>
        <w:t xml:space="preserve"> </w:t>
      </w:r>
      <w:proofErr w:type="spellStart"/>
      <w:r w:rsidRPr="00126AB4">
        <w:rPr>
          <w:rFonts w:ascii="Book Antiqua" w:hAnsi="Book Antiqua" w:cs="Times New Roman"/>
        </w:rPr>
        <w:t>Nguini</w:t>
      </w:r>
      <w:proofErr w:type="spellEnd"/>
      <w:r w:rsidRPr="00126AB4">
        <w:rPr>
          <w:rFonts w:ascii="Book Antiqua" w:hAnsi="Book Antiqua" w:cs="Times New Roman"/>
        </w:rPr>
        <w:t xml:space="preserve"> Mathias Eric, « Egalité oblige ! Sens et puissance dans les politiques de la femme et les régimes de genre », Luc </w:t>
      </w:r>
      <w:proofErr w:type="spellStart"/>
      <w:r w:rsidRPr="00126AB4">
        <w:rPr>
          <w:rFonts w:ascii="Book Antiqua" w:hAnsi="Book Antiqua" w:cs="Times New Roman"/>
        </w:rPr>
        <w:t>Sindjoun</w:t>
      </w:r>
      <w:proofErr w:type="spellEnd"/>
      <w:r w:rsidRPr="00126AB4">
        <w:rPr>
          <w:rFonts w:ascii="Book Antiqua" w:hAnsi="Book Antiqua" w:cs="Times New Roman"/>
        </w:rPr>
        <w:t xml:space="preserve"> (</w:t>
      </w:r>
      <w:proofErr w:type="spellStart"/>
      <w:r w:rsidRPr="00126AB4">
        <w:rPr>
          <w:rFonts w:ascii="Book Antiqua" w:hAnsi="Book Antiqua" w:cs="Times New Roman"/>
        </w:rPr>
        <w:t>dir</w:t>
      </w:r>
      <w:proofErr w:type="spellEnd"/>
      <w:r w:rsidRPr="00126AB4">
        <w:rPr>
          <w:rFonts w:ascii="Book Antiqua" w:hAnsi="Book Antiqua" w:cs="Times New Roman"/>
        </w:rPr>
        <w:t xml:space="preserve">.), </w:t>
      </w:r>
      <w:r w:rsidRPr="00126AB4">
        <w:rPr>
          <w:rFonts w:ascii="Book Antiqua" w:hAnsi="Book Antiqua" w:cs="Times New Roman"/>
          <w:i/>
        </w:rPr>
        <w:t>La biographie sociale du sexe. Genre, société et politique au Cameroun</w:t>
      </w:r>
      <w:r w:rsidRPr="00126AB4">
        <w:rPr>
          <w:rFonts w:ascii="Book Antiqua" w:hAnsi="Book Antiqua" w:cs="Times New Roman"/>
        </w:rPr>
        <w:t xml:space="preserve">, Paris, Karthala, </w:t>
      </w:r>
      <w:proofErr w:type="spellStart"/>
      <w:r w:rsidRPr="00126AB4">
        <w:rPr>
          <w:rFonts w:ascii="Book Antiqua" w:hAnsi="Book Antiqua" w:cs="Times New Roman"/>
        </w:rPr>
        <w:t>Codesria</w:t>
      </w:r>
      <w:proofErr w:type="spellEnd"/>
      <w:r w:rsidRPr="00126AB4">
        <w:rPr>
          <w:rFonts w:ascii="Book Antiqua" w:hAnsi="Book Antiqua" w:cs="Times New Roman"/>
        </w:rPr>
        <w:t>, 2000</w:t>
      </w:r>
      <w:r w:rsidR="00B91CE2" w:rsidRPr="00126AB4">
        <w:rPr>
          <w:rFonts w:ascii="Book Antiqua" w:hAnsi="Book Antiqua" w:cs="Times New Roman"/>
        </w:rPr>
        <w:t>, p. 25-46.</w:t>
      </w:r>
    </w:p>
    <w:p w:rsidR="00ED4737" w:rsidRPr="00126AB4" w:rsidRDefault="00F675E2" w:rsidP="001A5881">
      <w:pPr>
        <w:spacing w:after="0" w:line="240" w:lineRule="auto"/>
        <w:ind w:left="426"/>
        <w:jc w:val="both"/>
        <w:rPr>
          <w:rFonts w:ascii="Book Antiqua" w:hAnsi="Book Antiqua" w:cs="Times New Roman"/>
        </w:rPr>
      </w:pPr>
      <w:proofErr w:type="spellStart"/>
      <w:r w:rsidRPr="00126AB4">
        <w:rPr>
          <w:rFonts w:ascii="Book Antiqua" w:hAnsi="Book Antiqua" w:cs="Times New Roman"/>
        </w:rPr>
        <w:t>Rouland</w:t>
      </w:r>
      <w:proofErr w:type="spellEnd"/>
      <w:r w:rsidRPr="00126AB4">
        <w:rPr>
          <w:rFonts w:ascii="Book Antiqua" w:hAnsi="Book Antiqua" w:cs="Times New Roman"/>
        </w:rPr>
        <w:t xml:space="preserve"> Norbert, « Anthropologie juridique », </w:t>
      </w:r>
      <w:r w:rsidRPr="00126AB4">
        <w:rPr>
          <w:rFonts w:ascii="Book Antiqua" w:hAnsi="Book Antiqua" w:cs="Times New Roman"/>
          <w:i/>
        </w:rPr>
        <w:t>Droits</w:t>
      </w:r>
      <w:r w:rsidRPr="00126AB4">
        <w:rPr>
          <w:rFonts w:ascii="Book Antiqua" w:hAnsi="Book Antiqua" w:cs="Times New Roman"/>
        </w:rPr>
        <w:t>, n° 11, 1990</w:t>
      </w:r>
      <w:r w:rsidR="00B91CE2" w:rsidRPr="00126AB4">
        <w:rPr>
          <w:rFonts w:ascii="Book Antiqua" w:hAnsi="Book Antiqua" w:cs="Times New Roman"/>
        </w:rPr>
        <w:t>, p. 12-35.</w:t>
      </w:r>
    </w:p>
    <w:p w:rsidR="001A5881" w:rsidRPr="00126AB4" w:rsidRDefault="001A5881" w:rsidP="001A5881">
      <w:pPr>
        <w:spacing w:after="0" w:line="240" w:lineRule="auto"/>
        <w:ind w:left="426"/>
        <w:jc w:val="both"/>
        <w:rPr>
          <w:rFonts w:ascii="Book Antiqua" w:hAnsi="Book Antiqua" w:cs="Times New Roman"/>
        </w:rPr>
      </w:pPr>
    </w:p>
    <w:p w:rsidR="00ED4737" w:rsidRPr="00126AB4" w:rsidRDefault="00ED4737" w:rsidP="00E807D7">
      <w:pPr>
        <w:pStyle w:val="Paragraphedeliste"/>
        <w:numPr>
          <w:ilvl w:val="0"/>
          <w:numId w:val="7"/>
        </w:numPr>
        <w:jc w:val="both"/>
        <w:rPr>
          <w:rFonts w:ascii="Book Antiqua" w:hAnsi="Book Antiqua"/>
          <w:b/>
          <w:i/>
        </w:rPr>
      </w:pPr>
      <w:r w:rsidRPr="00126AB4">
        <w:rPr>
          <w:rFonts w:ascii="Book Antiqua" w:hAnsi="Book Antiqua"/>
          <w:b/>
          <w:i/>
        </w:rPr>
        <w:t>Présentation des articles numériques :</w:t>
      </w:r>
    </w:p>
    <w:p w:rsidR="00ED4737" w:rsidRPr="00126AB4" w:rsidRDefault="00ED4737" w:rsidP="00D70B5C">
      <w:pPr>
        <w:spacing w:after="0" w:line="240" w:lineRule="auto"/>
        <w:ind w:left="426"/>
        <w:jc w:val="both"/>
        <w:rPr>
          <w:rFonts w:ascii="Book Antiqua" w:eastAsia="Times New Roman" w:hAnsi="Book Antiqua" w:cs="Times New Roman"/>
        </w:rPr>
      </w:pPr>
      <w:proofErr w:type="spellStart"/>
      <w:r w:rsidRPr="00126AB4">
        <w:rPr>
          <w:rFonts w:ascii="Book Antiqua" w:eastAsia="Times New Roman" w:hAnsi="Book Antiqua" w:cs="Times New Roman"/>
          <w:bCs/>
        </w:rPr>
        <w:t>Loungou</w:t>
      </w:r>
      <w:proofErr w:type="spellEnd"/>
      <w:r w:rsidRPr="00126AB4">
        <w:rPr>
          <w:rFonts w:ascii="Book Antiqua" w:eastAsia="Times New Roman" w:hAnsi="Book Antiqua" w:cs="Times New Roman"/>
          <w:bCs/>
        </w:rPr>
        <w:t xml:space="preserve"> Serge</w:t>
      </w:r>
      <w:r w:rsidRPr="00126AB4">
        <w:rPr>
          <w:rFonts w:ascii="Book Antiqua" w:eastAsia="Times New Roman" w:hAnsi="Book Antiqua" w:cs="Times New Roman"/>
        </w:rPr>
        <w:t>, « </w:t>
      </w:r>
      <w:r w:rsidRPr="00126AB4">
        <w:rPr>
          <w:rFonts w:ascii="Book Antiqua" w:eastAsia="Times New Roman" w:hAnsi="Book Antiqua" w:cs="Times New Roman"/>
          <w:i/>
        </w:rPr>
        <w:t>Le trafic d’enfants, un aspect de la migration ouest africaine au Gabon</w:t>
      </w:r>
      <w:r w:rsidRPr="00126AB4">
        <w:rPr>
          <w:rFonts w:ascii="Book Antiqua" w:eastAsia="Times New Roman" w:hAnsi="Book Antiqua" w:cs="Times New Roman"/>
        </w:rPr>
        <w:t xml:space="preserve"> », </w:t>
      </w:r>
      <w:r w:rsidRPr="00126AB4">
        <w:rPr>
          <w:rFonts w:ascii="Book Antiqua" w:eastAsia="Times New Roman" w:hAnsi="Book Antiqua" w:cs="Times New Roman"/>
          <w:i/>
          <w:iCs/>
        </w:rPr>
        <w:t>Les Cahiers d’Outre-Mer</w:t>
      </w:r>
      <w:r w:rsidRPr="00126AB4">
        <w:rPr>
          <w:rFonts w:ascii="Book Antiqua" w:eastAsia="Times New Roman" w:hAnsi="Book Antiqua" w:cs="Times New Roman"/>
        </w:rPr>
        <w:t xml:space="preserve"> [En ligne], n° 256, Octobre-Décembre 2011. Consulté le 08 janvier 2016.</w:t>
      </w:r>
    </w:p>
    <w:p w:rsidR="001A5881" w:rsidRPr="00126AB4" w:rsidRDefault="001A5881" w:rsidP="001A5881">
      <w:pPr>
        <w:spacing w:after="0" w:line="240" w:lineRule="auto"/>
        <w:ind w:left="567"/>
        <w:jc w:val="both"/>
        <w:rPr>
          <w:rFonts w:ascii="Book Antiqua" w:eastAsia="Times New Roman" w:hAnsi="Book Antiqua" w:cs="Times New Roman"/>
        </w:rPr>
      </w:pPr>
    </w:p>
    <w:p w:rsidR="00F675E2" w:rsidRPr="00126AB4" w:rsidRDefault="00F675E2" w:rsidP="00E807D7">
      <w:pPr>
        <w:pStyle w:val="Paragraphedeliste"/>
        <w:numPr>
          <w:ilvl w:val="0"/>
          <w:numId w:val="7"/>
        </w:numPr>
        <w:spacing w:line="240" w:lineRule="auto"/>
        <w:jc w:val="both"/>
        <w:rPr>
          <w:rFonts w:ascii="Book Antiqua" w:eastAsia="Times New Roman" w:hAnsi="Book Antiqua" w:cs="Times New Roman"/>
          <w:b/>
          <w:i/>
        </w:rPr>
      </w:pPr>
      <w:r w:rsidRPr="00126AB4">
        <w:rPr>
          <w:rFonts w:ascii="Book Antiqua" w:eastAsia="Times New Roman" w:hAnsi="Book Antiqua" w:cs="Times New Roman"/>
          <w:b/>
          <w:i/>
        </w:rPr>
        <w:t>Présentation des mémoires et thèses :</w:t>
      </w:r>
    </w:p>
    <w:p w:rsidR="00F675E2" w:rsidRPr="00126AB4" w:rsidRDefault="00F675E2" w:rsidP="00D203D5">
      <w:pPr>
        <w:pStyle w:val="Paragraphedeliste"/>
        <w:spacing w:line="240" w:lineRule="auto"/>
        <w:ind w:left="567"/>
        <w:jc w:val="both"/>
        <w:rPr>
          <w:rFonts w:ascii="Book Antiqua" w:hAnsi="Book Antiqua" w:cs="Times New Roman"/>
        </w:rPr>
      </w:pPr>
      <w:proofErr w:type="spellStart"/>
      <w:r w:rsidRPr="00126AB4">
        <w:rPr>
          <w:rFonts w:ascii="Book Antiqua" w:hAnsi="Book Antiqua" w:cs="Times New Roman"/>
        </w:rPr>
        <w:t>Ngono</w:t>
      </w:r>
      <w:proofErr w:type="spellEnd"/>
      <w:r w:rsidRPr="00126AB4">
        <w:rPr>
          <w:rFonts w:ascii="Book Antiqua" w:hAnsi="Book Antiqua" w:cs="Times New Roman"/>
        </w:rPr>
        <w:t xml:space="preserve"> Simon, </w:t>
      </w:r>
      <w:r w:rsidRPr="00126AB4">
        <w:rPr>
          <w:rFonts w:ascii="Book Antiqua" w:hAnsi="Book Antiqua" w:cs="Times New Roman"/>
          <w:i/>
        </w:rPr>
        <w:t>Les Jeux d’acteurs dans les formes d’espaces publics au Cameroun : l’exemple des débats télévisés</w:t>
      </w:r>
      <w:r w:rsidRPr="00126AB4">
        <w:rPr>
          <w:rFonts w:ascii="Book Antiqua" w:hAnsi="Book Antiqua" w:cs="Times New Roman"/>
        </w:rPr>
        <w:t xml:space="preserve">, mémoire de master, Université Stendhal-Grenoble 3, 2014. </w:t>
      </w:r>
    </w:p>
    <w:p w:rsidR="00F675E2" w:rsidRPr="00126AB4" w:rsidRDefault="00F675E2" w:rsidP="00F675E2">
      <w:pPr>
        <w:pStyle w:val="Paragraphedeliste"/>
        <w:spacing w:line="240" w:lineRule="auto"/>
        <w:jc w:val="both"/>
        <w:rPr>
          <w:rFonts w:ascii="Book Antiqua" w:eastAsia="Times New Roman" w:hAnsi="Book Antiqua" w:cs="Times New Roman"/>
        </w:rPr>
      </w:pPr>
    </w:p>
    <w:p w:rsidR="00D47E96" w:rsidRDefault="00622BC0" w:rsidP="00E807D7">
      <w:pPr>
        <w:pStyle w:val="Paragraphedeliste"/>
        <w:numPr>
          <w:ilvl w:val="0"/>
          <w:numId w:val="9"/>
        </w:numPr>
        <w:tabs>
          <w:tab w:val="left" w:pos="426"/>
        </w:tabs>
        <w:ind w:left="0" w:firstLine="0"/>
        <w:jc w:val="both"/>
        <w:rPr>
          <w:rFonts w:ascii="Book Antiqua" w:hAnsi="Book Antiqua"/>
          <w:b/>
          <w:i/>
        </w:rPr>
      </w:pPr>
      <w:r w:rsidRPr="00E807D7">
        <w:rPr>
          <w:rFonts w:ascii="Book Antiqua" w:hAnsi="Book Antiqua"/>
          <w:b/>
          <w:i/>
        </w:rPr>
        <w:t xml:space="preserve">Le </w:t>
      </w:r>
      <w:r w:rsidR="00074C2B" w:rsidRPr="00E807D7">
        <w:rPr>
          <w:rFonts w:ascii="Book Antiqua" w:hAnsi="Book Antiqua"/>
          <w:b/>
          <w:i/>
        </w:rPr>
        <w:t xml:space="preserve">Comité Scientifique </w:t>
      </w:r>
      <w:r w:rsidRPr="00E807D7">
        <w:rPr>
          <w:rFonts w:ascii="Book Antiqua" w:hAnsi="Book Antiqua"/>
          <w:b/>
          <w:i/>
        </w:rPr>
        <w:t xml:space="preserve">des Editions Oudjat </w:t>
      </w:r>
      <w:r w:rsidR="00074C2B" w:rsidRPr="00E50FF8">
        <w:rPr>
          <w:rFonts w:ascii="Book Antiqua" w:hAnsi="Book Antiqua"/>
          <w:b/>
          <w:i/>
          <w:color w:val="002060"/>
        </w:rPr>
        <w:t>TIENT AU STRICT RESPECT DE CE PROTOCOLE DE REDACTION</w:t>
      </w:r>
      <w:r w:rsidR="00074C2B" w:rsidRPr="00E807D7">
        <w:rPr>
          <w:rFonts w:ascii="Book Antiqua" w:hAnsi="Book Antiqua"/>
          <w:b/>
          <w:i/>
        </w:rPr>
        <w:t xml:space="preserve"> et précise que les propositions de</w:t>
      </w:r>
      <w:r w:rsidR="00BB6A9A" w:rsidRPr="00E807D7">
        <w:rPr>
          <w:rFonts w:ascii="Book Antiqua" w:hAnsi="Book Antiqua"/>
          <w:b/>
          <w:i/>
        </w:rPr>
        <w:t xml:space="preserve"> publication doi</w:t>
      </w:r>
      <w:r w:rsidR="00074C2B" w:rsidRPr="00E807D7">
        <w:rPr>
          <w:rFonts w:ascii="Book Antiqua" w:hAnsi="Book Antiqua"/>
          <w:b/>
          <w:i/>
        </w:rPr>
        <w:t>ven</w:t>
      </w:r>
      <w:r w:rsidR="00BB6A9A" w:rsidRPr="00E807D7">
        <w:rPr>
          <w:rFonts w:ascii="Book Antiqua" w:hAnsi="Book Antiqua"/>
          <w:b/>
          <w:i/>
        </w:rPr>
        <w:t xml:space="preserve">t être </w:t>
      </w:r>
      <w:r w:rsidR="00074C2B" w:rsidRPr="00E807D7">
        <w:rPr>
          <w:rFonts w:ascii="Book Antiqua" w:hAnsi="Book Antiqua"/>
          <w:b/>
          <w:i/>
        </w:rPr>
        <w:t>enregistrées</w:t>
      </w:r>
      <w:r w:rsidR="00BB6A9A" w:rsidRPr="00E807D7">
        <w:rPr>
          <w:rFonts w:ascii="Book Antiqua" w:hAnsi="Book Antiqua"/>
          <w:b/>
          <w:i/>
        </w:rPr>
        <w:t xml:space="preserve"> au format </w:t>
      </w:r>
      <w:r w:rsidR="001A5881" w:rsidRPr="00E50FF8">
        <w:rPr>
          <w:rFonts w:ascii="Book Antiqua" w:hAnsi="Book Antiqua"/>
          <w:b/>
          <w:i/>
          <w:color w:val="002060"/>
        </w:rPr>
        <w:t xml:space="preserve">Word </w:t>
      </w:r>
      <w:r w:rsidR="00BB6A9A" w:rsidRPr="00E807D7">
        <w:rPr>
          <w:rFonts w:ascii="Book Antiqua" w:hAnsi="Book Antiqua"/>
          <w:b/>
          <w:i/>
        </w:rPr>
        <w:t xml:space="preserve">ou </w:t>
      </w:r>
      <w:r w:rsidR="001A5881" w:rsidRPr="00E50FF8">
        <w:rPr>
          <w:rFonts w:ascii="Book Antiqua" w:hAnsi="Book Antiqua"/>
          <w:b/>
          <w:i/>
          <w:color w:val="002060"/>
        </w:rPr>
        <w:t>Rtf</w:t>
      </w:r>
      <w:r w:rsidR="00BB6A9A" w:rsidRPr="00E807D7">
        <w:rPr>
          <w:rFonts w:ascii="Book Antiqua" w:hAnsi="Book Antiqua"/>
          <w:b/>
          <w:i/>
        </w:rPr>
        <w:t>.</w:t>
      </w:r>
    </w:p>
    <w:p w:rsidR="000861BC" w:rsidRPr="00E807D7" w:rsidRDefault="000861BC" w:rsidP="000861BC">
      <w:pPr>
        <w:pStyle w:val="Paragraphedeliste"/>
        <w:tabs>
          <w:tab w:val="left" w:pos="426"/>
        </w:tabs>
        <w:ind w:left="0"/>
        <w:jc w:val="both"/>
        <w:rPr>
          <w:rFonts w:ascii="Book Antiqua" w:hAnsi="Book Antiqua"/>
          <w:b/>
          <w:i/>
        </w:rPr>
      </w:pPr>
    </w:p>
    <w:p w:rsidR="00074C2B" w:rsidRPr="00E807D7" w:rsidRDefault="00074C2B" w:rsidP="00E807D7">
      <w:pPr>
        <w:pStyle w:val="Paragraphedeliste"/>
        <w:numPr>
          <w:ilvl w:val="0"/>
          <w:numId w:val="9"/>
        </w:numPr>
        <w:tabs>
          <w:tab w:val="left" w:pos="426"/>
        </w:tabs>
        <w:ind w:left="0" w:firstLine="0"/>
        <w:jc w:val="both"/>
        <w:rPr>
          <w:rFonts w:ascii="Book Antiqua" w:hAnsi="Book Antiqua"/>
          <w:i/>
        </w:rPr>
      </w:pPr>
      <w:r w:rsidRPr="00E807D7">
        <w:rPr>
          <w:rFonts w:ascii="Book Antiqua" w:hAnsi="Book Antiqua"/>
          <w:b/>
          <w:i/>
        </w:rPr>
        <w:lastRenderedPageBreak/>
        <w:t xml:space="preserve">Toute publication n’ayant pas respecté ce protocole rédactionnel sera </w:t>
      </w:r>
      <w:r w:rsidRPr="00E50FF8">
        <w:rPr>
          <w:rFonts w:ascii="Book Antiqua" w:hAnsi="Book Antiqua"/>
          <w:b/>
          <w:i/>
          <w:color w:val="002060"/>
        </w:rPr>
        <w:t xml:space="preserve">IMMEDIATEMENT RENVOYEE </w:t>
      </w:r>
      <w:r w:rsidRPr="00E807D7">
        <w:rPr>
          <w:rFonts w:ascii="Book Antiqua" w:hAnsi="Book Antiqua"/>
          <w:b/>
          <w:i/>
        </w:rPr>
        <w:t>à son auteur pour mise aux normes avant lecture.</w:t>
      </w:r>
      <w:bookmarkStart w:id="0" w:name="_GoBack"/>
      <w:bookmarkEnd w:id="0"/>
    </w:p>
    <w:sectPr w:rsidR="00074C2B" w:rsidRPr="00E807D7" w:rsidSect="001D0EAC">
      <w:footerReference w:type="default" r:id="rId8"/>
      <w:pgSz w:w="11906" w:h="16838"/>
      <w:pgMar w:top="1418" w:right="1418" w:bottom="1418"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44" w:rsidRDefault="00043A44" w:rsidP="00D41F03">
      <w:pPr>
        <w:spacing w:after="0" w:line="240" w:lineRule="auto"/>
      </w:pPr>
      <w:r>
        <w:separator/>
      </w:r>
    </w:p>
  </w:endnote>
  <w:endnote w:type="continuationSeparator" w:id="0">
    <w:p w:rsidR="00043A44" w:rsidRDefault="00043A44" w:rsidP="00D4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35926"/>
      <w:docPartObj>
        <w:docPartGallery w:val="Page Numbers (Bottom of Page)"/>
        <w:docPartUnique/>
      </w:docPartObj>
    </w:sdtPr>
    <w:sdtEndPr>
      <w:rPr>
        <w:rFonts w:ascii="Book Antiqua" w:hAnsi="Book Antiqua"/>
        <w:sz w:val="20"/>
        <w:szCs w:val="20"/>
      </w:rPr>
    </w:sdtEndPr>
    <w:sdtContent>
      <w:p w:rsidR="00D41F03" w:rsidRPr="00D41F03" w:rsidRDefault="00D41F03">
        <w:pPr>
          <w:pStyle w:val="Pieddepage"/>
          <w:jc w:val="right"/>
          <w:rPr>
            <w:rFonts w:ascii="Book Antiqua" w:hAnsi="Book Antiqua"/>
            <w:sz w:val="20"/>
            <w:szCs w:val="20"/>
          </w:rPr>
        </w:pPr>
        <w:r w:rsidRPr="00D41F03">
          <w:rPr>
            <w:rFonts w:ascii="Book Antiqua" w:hAnsi="Book Antiqua"/>
            <w:sz w:val="20"/>
            <w:szCs w:val="20"/>
          </w:rPr>
          <w:fldChar w:fldCharType="begin"/>
        </w:r>
        <w:r w:rsidRPr="00D41F03">
          <w:rPr>
            <w:rFonts w:ascii="Book Antiqua" w:hAnsi="Book Antiqua"/>
            <w:sz w:val="20"/>
            <w:szCs w:val="20"/>
          </w:rPr>
          <w:instrText>PAGE   \* MERGEFORMAT</w:instrText>
        </w:r>
        <w:r w:rsidRPr="00D41F03">
          <w:rPr>
            <w:rFonts w:ascii="Book Antiqua" w:hAnsi="Book Antiqua"/>
            <w:sz w:val="20"/>
            <w:szCs w:val="20"/>
          </w:rPr>
          <w:fldChar w:fldCharType="separate"/>
        </w:r>
        <w:r w:rsidR="00EB0423">
          <w:rPr>
            <w:rFonts w:ascii="Book Antiqua" w:hAnsi="Book Antiqua"/>
            <w:noProof/>
            <w:sz w:val="20"/>
            <w:szCs w:val="20"/>
          </w:rPr>
          <w:t>5</w:t>
        </w:r>
        <w:r w:rsidRPr="00D41F03">
          <w:rPr>
            <w:rFonts w:ascii="Book Antiqua" w:hAnsi="Book Antiqua"/>
            <w:sz w:val="20"/>
            <w:szCs w:val="20"/>
          </w:rPr>
          <w:fldChar w:fldCharType="end"/>
        </w:r>
      </w:p>
    </w:sdtContent>
  </w:sdt>
  <w:p w:rsidR="00D41F03" w:rsidRDefault="00D41F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44" w:rsidRDefault="00043A44" w:rsidP="00D41F03">
      <w:pPr>
        <w:spacing w:after="0" w:line="240" w:lineRule="auto"/>
      </w:pPr>
      <w:r>
        <w:separator/>
      </w:r>
    </w:p>
  </w:footnote>
  <w:footnote w:type="continuationSeparator" w:id="0">
    <w:p w:rsidR="00043A44" w:rsidRDefault="00043A44" w:rsidP="00D41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3303"/>
    <w:multiLevelType w:val="hybridMultilevel"/>
    <w:tmpl w:val="5CB86FC4"/>
    <w:lvl w:ilvl="0" w:tplc="379488F4">
      <w:start w:val="5"/>
      <w:numFmt w:val="bullet"/>
      <w:lvlText w:val="-"/>
      <w:lvlJc w:val="left"/>
      <w:pPr>
        <w:ind w:left="786" w:hanging="360"/>
      </w:pPr>
      <w:rPr>
        <w:rFonts w:ascii="Book Antiqua" w:eastAsiaTheme="minorHAnsi" w:hAnsi="Book Antiqua"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9865384"/>
    <w:multiLevelType w:val="hybridMultilevel"/>
    <w:tmpl w:val="978659A4"/>
    <w:lvl w:ilvl="0" w:tplc="7E66792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705AE"/>
    <w:multiLevelType w:val="hybridMultilevel"/>
    <w:tmpl w:val="6A48DB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82777E"/>
    <w:multiLevelType w:val="multilevel"/>
    <w:tmpl w:val="4C5258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99D6C7B"/>
    <w:multiLevelType w:val="hybridMultilevel"/>
    <w:tmpl w:val="75268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AD5A20"/>
    <w:multiLevelType w:val="hybridMultilevel"/>
    <w:tmpl w:val="35F44054"/>
    <w:lvl w:ilvl="0" w:tplc="273217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BA4FD0"/>
    <w:multiLevelType w:val="hybridMultilevel"/>
    <w:tmpl w:val="6D921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0B1FDA"/>
    <w:multiLevelType w:val="hybridMultilevel"/>
    <w:tmpl w:val="F462E28A"/>
    <w:lvl w:ilvl="0" w:tplc="71A07536">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F46552"/>
    <w:multiLevelType w:val="hybridMultilevel"/>
    <w:tmpl w:val="36AA897A"/>
    <w:lvl w:ilvl="0" w:tplc="686EE268">
      <w:start w:val="5"/>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6"/>
    <w:rsid w:val="0003064C"/>
    <w:rsid w:val="00043A44"/>
    <w:rsid w:val="000472C7"/>
    <w:rsid w:val="0006799B"/>
    <w:rsid w:val="00074C2B"/>
    <w:rsid w:val="000861BC"/>
    <w:rsid w:val="00126AB4"/>
    <w:rsid w:val="00136000"/>
    <w:rsid w:val="00180FD3"/>
    <w:rsid w:val="001A5881"/>
    <w:rsid w:val="001C6D72"/>
    <w:rsid w:val="001D0EAC"/>
    <w:rsid w:val="001D57A7"/>
    <w:rsid w:val="003B5E82"/>
    <w:rsid w:val="004D0569"/>
    <w:rsid w:val="004D173E"/>
    <w:rsid w:val="004F51D5"/>
    <w:rsid w:val="005128C7"/>
    <w:rsid w:val="0056469F"/>
    <w:rsid w:val="00622BC0"/>
    <w:rsid w:val="006864B3"/>
    <w:rsid w:val="006D3E5F"/>
    <w:rsid w:val="006D6D3B"/>
    <w:rsid w:val="00712757"/>
    <w:rsid w:val="007A2303"/>
    <w:rsid w:val="007A3E97"/>
    <w:rsid w:val="007C47D2"/>
    <w:rsid w:val="008117CA"/>
    <w:rsid w:val="008353CF"/>
    <w:rsid w:val="008E33AE"/>
    <w:rsid w:val="009C7480"/>
    <w:rsid w:val="00A20FEA"/>
    <w:rsid w:val="00B26BBC"/>
    <w:rsid w:val="00B91CE2"/>
    <w:rsid w:val="00BB6A9A"/>
    <w:rsid w:val="00C12925"/>
    <w:rsid w:val="00C43B5F"/>
    <w:rsid w:val="00CA5BCA"/>
    <w:rsid w:val="00D203D5"/>
    <w:rsid w:val="00D41F03"/>
    <w:rsid w:val="00D47E96"/>
    <w:rsid w:val="00D70B5C"/>
    <w:rsid w:val="00D84BF0"/>
    <w:rsid w:val="00DA0195"/>
    <w:rsid w:val="00E345E4"/>
    <w:rsid w:val="00E50FF8"/>
    <w:rsid w:val="00E731E5"/>
    <w:rsid w:val="00E807D7"/>
    <w:rsid w:val="00E92879"/>
    <w:rsid w:val="00EB0423"/>
    <w:rsid w:val="00ED4737"/>
    <w:rsid w:val="00F02CD5"/>
    <w:rsid w:val="00F07C8C"/>
    <w:rsid w:val="00F42A81"/>
    <w:rsid w:val="00F675E2"/>
    <w:rsid w:val="00FD7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470E4-5688-4A95-96D3-0FB8874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47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E96"/>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12757"/>
    <w:pPr>
      <w:ind w:left="720"/>
      <w:contextualSpacing/>
    </w:pPr>
  </w:style>
  <w:style w:type="paragraph" w:styleId="Textedebulles">
    <w:name w:val="Balloon Text"/>
    <w:basedOn w:val="Normal"/>
    <w:link w:val="TextedebullesCar"/>
    <w:uiPriority w:val="99"/>
    <w:semiHidden/>
    <w:unhideWhenUsed/>
    <w:rsid w:val="008353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3CF"/>
    <w:rPr>
      <w:rFonts w:ascii="Segoe UI" w:hAnsi="Segoe UI" w:cs="Segoe UI"/>
      <w:sz w:val="18"/>
      <w:szCs w:val="18"/>
    </w:rPr>
  </w:style>
  <w:style w:type="paragraph" w:styleId="En-tte">
    <w:name w:val="header"/>
    <w:basedOn w:val="Normal"/>
    <w:link w:val="En-tteCar"/>
    <w:uiPriority w:val="99"/>
    <w:unhideWhenUsed/>
    <w:rsid w:val="00D41F03"/>
    <w:pPr>
      <w:tabs>
        <w:tab w:val="center" w:pos="4536"/>
        <w:tab w:val="right" w:pos="9072"/>
      </w:tabs>
      <w:spacing w:after="0" w:line="240" w:lineRule="auto"/>
    </w:pPr>
  </w:style>
  <w:style w:type="character" w:customStyle="1" w:styleId="En-tteCar">
    <w:name w:val="En-tête Car"/>
    <w:basedOn w:val="Policepardfaut"/>
    <w:link w:val="En-tte"/>
    <w:uiPriority w:val="99"/>
    <w:rsid w:val="00D41F03"/>
  </w:style>
  <w:style w:type="paragraph" w:styleId="Pieddepage">
    <w:name w:val="footer"/>
    <w:basedOn w:val="Normal"/>
    <w:link w:val="PieddepageCar"/>
    <w:uiPriority w:val="99"/>
    <w:unhideWhenUsed/>
    <w:rsid w:val="00D41F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F03"/>
  </w:style>
  <w:style w:type="table" w:styleId="Grilledutableau">
    <w:name w:val="Table Grid"/>
    <w:basedOn w:val="TableauNormal"/>
    <w:uiPriority w:val="59"/>
    <w:rsid w:val="00F0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D0569"/>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4D0569"/>
    <w:rPr>
      <w:rFonts w:eastAsiaTheme="minorEastAsi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06EB-39CD-4BDD-B82D-C9AB684D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839</Words>
  <Characters>4618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georice berthin</dc:creator>
  <cp:keywords/>
  <dc:description/>
  <cp:lastModifiedBy>georice berthin</cp:lastModifiedBy>
  <cp:revision>12</cp:revision>
  <cp:lastPrinted>2017-10-16T10:21:00Z</cp:lastPrinted>
  <dcterms:created xsi:type="dcterms:W3CDTF">2018-03-04T11:19:00Z</dcterms:created>
  <dcterms:modified xsi:type="dcterms:W3CDTF">2018-03-14T08:21:00Z</dcterms:modified>
</cp:coreProperties>
</file>